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33B1B" w14:textId="77777777" w:rsidR="005D498E" w:rsidRPr="00127D8A" w:rsidRDefault="005D498E" w:rsidP="005D498E">
      <w:pPr>
        <w:spacing w:after="0" w:line="240" w:lineRule="auto"/>
        <w:jc w:val="both"/>
        <w:rPr>
          <w:rFonts w:ascii="Arial Narrow" w:eastAsia="Times New Roman" w:hAnsi="Arial Narrow" w:cs="Times New Roman"/>
          <w:sz w:val="24"/>
          <w:szCs w:val="24"/>
        </w:rPr>
      </w:pPr>
    </w:p>
    <w:p w14:paraId="66641A24" w14:textId="77777777" w:rsidR="00726F81"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Bogotá D.C., 20 de julio de 2019</w:t>
      </w:r>
    </w:p>
    <w:p w14:paraId="294BB8B6"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00A0E643"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58F9EB98" w14:textId="77777777" w:rsidR="00726F81"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Doctor</w:t>
      </w:r>
    </w:p>
    <w:p w14:paraId="06CFF905" w14:textId="77777777" w:rsidR="00726F81" w:rsidRPr="00127D8A" w:rsidRDefault="00726F81" w:rsidP="005D498E">
      <w:pPr>
        <w:spacing w:after="0" w:line="240" w:lineRule="auto"/>
        <w:jc w:val="both"/>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t xml:space="preserve">GREGORIO ELJACH PACHECO </w:t>
      </w:r>
    </w:p>
    <w:p w14:paraId="7390DD46" w14:textId="77777777" w:rsidR="00726F81" w:rsidRPr="00127D8A" w:rsidRDefault="00726F81" w:rsidP="005D498E">
      <w:pPr>
        <w:spacing w:after="0" w:line="240" w:lineRule="auto"/>
        <w:jc w:val="both"/>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t xml:space="preserve">Secretario General </w:t>
      </w:r>
    </w:p>
    <w:p w14:paraId="337A2FCB" w14:textId="77777777" w:rsidR="00726F81" w:rsidRPr="00127D8A" w:rsidRDefault="00726F81" w:rsidP="005D498E">
      <w:pPr>
        <w:spacing w:after="0" w:line="240" w:lineRule="auto"/>
        <w:jc w:val="both"/>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t xml:space="preserve">Senado de la República </w:t>
      </w:r>
    </w:p>
    <w:p w14:paraId="1785C9EE" w14:textId="71883B96" w:rsidR="00726F81"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Ciudad</w:t>
      </w:r>
    </w:p>
    <w:p w14:paraId="37AE442C"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02A080E9"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627E2F21" w14:textId="77777777" w:rsidR="00726F81" w:rsidRPr="00127D8A" w:rsidRDefault="00726F81" w:rsidP="005D498E">
      <w:pPr>
        <w:spacing w:after="0" w:line="240" w:lineRule="auto"/>
        <w:ind w:left="1440" w:hanging="1440"/>
        <w:jc w:val="both"/>
        <w:rPr>
          <w:rFonts w:ascii="Arial Narrow" w:eastAsia="Times New Roman" w:hAnsi="Arial Narrow" w:cs="Times New Roman"/>
          <w:i/>
          <w:sz w:val="24"/>
          <w:szCs w:val="24"/>
        </w:rPr>
      </w:pPr>
      <w:r w:rsidRPr="00127D8A">
        <w:rPr>
          <w:rFonts w:ascii="Arial Narrow" w:eastAsia="Times New Roman" w:hAnsi="Arial Narrow" w:cs="Times New Roman"/>
          <w:sz w:val="24"/>
          <w:szCs w:val="24"/>
        </w:rPr>
        <w:t>Asunto:</w:t>
      </w:r>
      <w:r w:rsidRPr="00127D8A">
        <w:rPr>
          <w:rFonts w:ascii="Arial Narrow" w:eastAsia="Times New Roman" w:hAnsi="Arial Narrow" w:cs="Times New Roman"/>
          <w:sz w:val="24"/>
          <w:szCs w:val="24"/>
        </w:rPr>
        <w:tab/>
        <w:t>Radicación de proyecto de Acto Legislativo “</w:t>
      </w:r>
      <w:r w:rsidRPr="00127D8A">
        <w:rPr>
          <w:rFonts w:ascii="Arial Narrow" w:eastAsia="Times New Roman" w:hAnsi="Arial Narrow" w:cs="Times New Roman"/>
          <w:i/>
          <w:sz w:val="24"/>
          <w:szCs w:val="24"/>
        </w:rPr>
        <w:t>Por medio del cual se crea el Servicio Social para la Paz y se dictan otras disposiciones”</w:t>
      </w:r>
    </w:p>
    <w:p w14:paraId="1DE2DF95"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23A81266"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01D6A089" w14:textId="77777777" w:rsidR="00726F81"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Respetado Secretario General:</w:t>
      </w:r>
    </w:p>
    <w:p w14:paraId="21D95434"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1262D637"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29801DB8" w14:textId="77777777" w:rsidR="00726F81"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En nuestra calidad de congresistas de la República y en uso de las atribuciones que nos han sido conferidas constitucional y legalmente, nos permitimos respetuosamente radicar el proyecto de Acto Legislativo de la referencia y, en consecuencia, le solicitamos se sirva dar inicio al trámite legislativo respectivo. </w:t>
      </w:r>
    </w:p>
    <w:p w14:paraId="3300E99F"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450F4111" w14:textId="77777777" w:rsidR="00726F81"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Cordialmente, </w:t>
      </w:r>
    </w:p>
    <w:p w14:paraId="75400DE0"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35614F60"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74C0C508" w14:textId="77777777" w:rsidR="00726F81" w:rsidRDefault="00726F81" w:rsidP="005D498E">
      <w:pPr>
        <w:spacing w:after="0" w:line="240" w:lineRule="auto"/>
        <w:jc w:val="both"/>
        <w:rPr>
          <w:rFonts w:ascii="Arial Narrow" w:eastAsia="Times New Roman" w:hAnsi="Arial Narrow" w:cs="Times New Roman"/>
          <w:sz w:val="24"/>
          <w:szCs w:val="24"/>
        </w:rPr>
      </w:pPr>
    </w:p>
    <w:p w14:paraId="493D59C9" w14:textId="77777777" w:rsidR="00BA3F2A" w:rsidRPr="00127D8A" w:rsidRDefault="00BA3F2A" w:rsidP="005D498E">
      <w:pPr>
        <w:spacing w:after="0" w:line="240" w:lineRule="auto"/>
        <w:jc w:val="both"/>
        <w:rPr>
          <w:rFonts w:ascii="Arial Narrow" w:eastAsia="Times New Roman" w:hAnsi="Arial Narrow" w:cs="Times New Roman"/>
          <w:sz w:val="24"/>
          <w:szCs w:val="24"/>
        </w:rPr>
      </w:pPr>
    </w:p>
    <w:p w14:paraId="5C8FDE40" w14:textId="77777777" w:rsidR="00BA3F2A" w:rsidRPr="00752863" w:rsidRDefault="00BA3F2A" w:rsidP="00BA3F2A">
      <w:pPr>
        <w:pStyle w:val="Textoindependiente"/>
        <w:tabs>
          <w:tab w:val="left" w:pos="0"/>
        </w:tabs>
        <w:ind w:right="119"/>
        <w:jc w:val="both"/>
        <w:rPr>
          <w:rFonts w:ascii="Arial Narrow" w:hAnsi="Arial Narrow"/>
          <w:b/>
        </w:rPr>
      </w:pPr>
      <w:r>
        <w:rPr>
          <w:rFonts w:ascii="Arial Narrow" w:hAnsi="Arial Narrow"/>
          <w:b/>
        </w:rPr>
        <w:t>IVÁN CEPEDA CASTRO</w:t>
      </w:r>
      <w:r>
        <w:rPr>
          <w:rFonts w:ascii="Arial Narrow" w:hAnsi="Arial Narrow"/>
          <w:b/>
        </w:rPr>
        <w:tab/>
      </w:r>
      <w:r>
        <w:rPr>
          <w:rFonts w:ascii="Arial Narrow" w:hAnsi="Arial Narrow"/>
          <w:b/>
        </w:rPr>
        <w:tab/>
      </w:r>
      <w:r>
        <w:rPr>
          <w:rFonts w:ascii="Arial Narrow" w:hAnsi="Arial Narrow"/>
          <w:b/>
        </w:rPr>
        <w:tab/>
      </w:r>
      <w:r w:rsidRPr="00752863">
        <w:rPr>
          <w:rFonts w:ascii="Arial Narrow" w:hAnsi="Arial Narrow"/>
          <w:b/>
        </w:rPr>
        <w:t xml:space="preserve">ALEXANDER LÓPEZ MAYA </w:t>
      </w:r>
    </w:p>
    <w:p w14:paraId="164E2D6C" w14:textId="77777777" w:rsidR="00BA3F2A" w:rsidRPr="00127D8A" w:rsidRDefault="00BA3F2A" w:rsidP="00BA3F2A">
      <w:pPr>
        <w:pStyle w:val="Textoindependiente"/>
        <w:tabs>
          <w:tab w:val="left" w:pos="0"/>
        </w:tabs>
        <w:ind w:right="119"/>
        <w:jc w:val="both"/>
        <w:rPr>
          <w:rFonts w:ascii="Arial Narrow" w:hAnsi="Arial Narrow"/>
        </w:rPr>
      </w:pPr>
      <w:r w:rsidRPr="00127D8A">
        <w:rPr>
          <w:rFonts w:ascii="Arial Narrow" w:hAnsi="Arial Narrow"/>
        </w:rPr>
        <w:t>Senador de la República</w:t>
      </w:r>
      <w:r w:rsidRPr="00127D8A">
        <w:rPr>
          <w:rFonts w:ascii="Arial Narrow" w:hAnsi="Arial Narrow"/>
        </w:rPr>
        <w:tab/>
      </w:r>
      <w:r w:rsidRPr="00127D8A">
        <w:rPr>
          <w:rFonts w:ascii="Arial Narrow" w:hAnsi="Arial Narrow"/>
        </w:rPr>
        <w:tab/>
      </w:r>
      <w:r w:rsidRPr="00127D8A">
        <w:rPr>
          <w:rFonts w:ascii="Arial Narrow" w:hAnsi="Arial Narrow"/>
        </w:rPr>
        <w:tab/>
      </w:r>
      <w:r w:rsidRPr="00127D8A">
        <w:rPr>
          <w:rFonts w:ascii="Arial Narrow" w:hAnsi="Arial Narrow"/>
        </w:rPr>
        <w:tab/>
        <w:t>Senador de la República</w:t>
      </w:r>
    </w:p>
    <w:p w14:paraId="5031387D" w14:textId="77777777" w:rsidR="00BA3F2A" w:rsidRPr="00127D8A" w:rsidRDefault="00BA3F2A" w:rsidP="00BA3F2A">
      <w:pPr>
        <w:pStyle w:val="Textoindependiente"/>
        <w:tabs>
          <w:tab w:val="left" w:pos="0"/>
        </w:tabs>
        <w:ind w:right="119"/>
        <w:jc w:val="both"/>
        <w:rPr>
          <w:rFonts w:ascii="Arial Narrow" w:hAnsi="Arial Narrow"/>
        </w:rPr>
      </w:pPr>
      <w:r w:rsidRPr="00127D8A">
        <w:rPr>
          <w:rFonts w:ascii="Arial Narrow" w:hAnsi="Arial Narrow"/>
        </w:rPr>
        <w:t>Polo Democrático Alternativo</w:t>
      </w:r>
      <w:r w:rsidRPr="00127D8A">
        <w:rPr>
          <w:rFonts w:ascii="Arial Narrow" w:hAnsi="Arial Narrow"/>
        </w:rPr>
        <w:tab/>
      </w:r>
      <w:r w:rsidRPr="00127D8A">
        <w:rPr>
          <w:rFonts w:ascii="Arial Narrow" w:hAnsi="Arial Narrow"/>
        </w:rPr>
        <w:tab/>
      </w:r>
      <w:r w:rsidRPr="00127D8A">
        <w:rPr>
          <w:rFonts w:ascii="Arial Narrow" w:hAnsi="Arial Narrow"/>
        </w:rPr>
        <w:tab/>
        <w:t>Polo Democrático Alternativo</w:t>
      </w:r>
    </w:p>
    <w:p w14:paraId="51AA52E1" w14:textId="77777777" w:rsidR="00BA3F2A" w:rsidRDefault="00BA3F2A" w:rsidP="00BA3F2A">
      <w:pPr>
        <w:pStyle w:val="Textoindependiente"/>
        <w:tabs>
          <w:tab w:val="left" w:pos="0"/>
        </w:tabs>
        <w:spacing w:before="185" w:line="259" w:lineRule="auto"/>
        <w:ind w:right="117"/>
        <w:jc w:val="both"/>
        <w:rPr>
          <w:rFonts w:ascii="Arial Narrow" w:hAnsi="Arial Narrow"/>
        </w:rPr>
      </w:pPr>
    </w:p>
    <w:p w14:paraId="0E3A59EF" w14:textId="77777777" w:rsidR="00BA3F2A" w:rsidRPr="00127D8A" w:rsidRDefault="00BA3F2A" w:rsidP="00BA3F2A">
      <w:pPr>
        <w:pStyle w:val="Textoindependiente"/>
        <w:tabs>
          <w:tab w:val="left" w:pos="0"/>
        </w:tabs>
        <w:spacing w:before="185" w:line="259" w:lineRule="auto"/>
        <w:ind w:right="117"/>
        <w:jc w:val="both"/>
        <w:rPr>
          <w:rFonts w:ascii="Arial Narrow" w:hAnsi="Arial Narrow"/>
        </w:rPr>
      </w:pPr>
    </w:p>
    <w:p w14:paraId="0EFA1D70" w14:textId="77777777" w:rsidR="00BA3F2A" w:rsidRPr="00752863" w:rsidRDefault="00BA3F2A" w:rsidP="00BA3F2A">
      <w:pPr>
        <w:pStyle w:val="Textoindependiente"/>
        <w:tabs>
          <w:tab w:val="left" w:pos="0"/>
        </w:tabs>
        <w:ind w:right="119"/>
        <w:jc w:val="both"/>
        <w:rPr>
          <w:rFonts w:ascii="Arial Narrow" w:hAnsi="Arial Narrow"/>
          <w:b/>
        </w:rPr>
      </w:pPr>
      <w:r w:rsidRPr="00752863">
        <w:rPr>
          <w:rFonts w:ascii="Arial Narrow" w:hAnsi="Arial Narrow"/>
          <w:b/>
        </w:rPr>
        <w:t>ANTONIO SANGUINO PÁEZ</w:t>
      </w:r>
      <w:r>
        <w:rPr>
          <w:rFonts w:ascii="Arial Narrow" w:hAnsi="Arial Narrow"/>
          <w:b/>
        </w:rPr>
        <w:tab/>
      </w:r>
      <w:r>
        <w:rPr>
          <w:rFonts w:ascii="Arial Narrow" w:hAnsi="Arial Narrow"/>
          <w:b/>
        </w:rPr>
        <w:tab/>
      </w:r>
      <w:r>
        <w:rPr>
          <w:rFonts w:ascii="Arial Narrow" w:hAnsi="Arial Narrow"/>
          <w:b/>
        </w:rPr>
        <w:tab/>
      </w:r>
      <w:r w:rsidRPr="00752863">
        <w:rPr>
          <w:rFonts w:ascii="Arial Narrow" w:hAnsi="Arial Narrow"/>
          <w:b/>
        </w:rPr>
        <w:t>ALBERTO CASTILLA</w:t>
      </w:r>
    </w:p>
    <w:p w14:paraId="2C481B6B" w14:textId="77777777" w:rsidR="00BA3F2A" w:rsidRPr="00127D8A" w:rsidRDefault="00BA3F2A" w:rsidP="00BA3F2A">
      <w:pPr>
        <w:pStyle w:val="Textoindependiente"/>
        <w:tabs>
          <w:tab w:val="left" w:pos="0"/>
        </w:tabs>
        <w:ind w:right="119"/>
        <w:jc w:val="both"/>
        <w:rPr>
          <w:rFonts w:ascii="Arial Narrow" w:hAnsi="Arial Narrow"/>
        </w:rPr>
      </w:pPr>
      <w:r w:rsidRPr="00127D8A">
        <w:rPr>
          <w:rFonts w:ascii="Arial Narrow" w:hAnsi="Arial Narrow"/>
        </w:rPr>
        <w:t xml:space="preserve">Senador de la República </w:t>
      </w:r>
      <w:r>
        <w:rPr>
          <w:rFonts w:ascii="Arial Narrow" w:hAnsi="Arial Narrow"/>
        </w:rPr>
        <w:tab/>
      </w:r>
      <w:r>
        <w:rPr>
          <w:rFonts w:ascii="Arial Narrow" w:hAnsi="Arial Narrow"/>
        </w:rPr>
        <w:tab/>
      </w:r>
      <w:r>
        <w:rPr>
          <w:rFonts w:ascii="Arial Narrow" w:hAnsi="Arial Narrow"/>
        </w:rPr>
        <w:tab/>
        <w:t>Senador de la República</w:t>
      </w:r>
    </w:p>
    <w:p w14:paraId="6550A785" w14:textId="77777777" w:rsidR="00BA3F2A" w:rsidRDefault="00BA3F2A" w:rsidP="00BA3F2A">
      <w:pPr>
        <w:pStyle w:val="Textoindependiente"/>
        <w:tabs>
          <w:tab w:val="left" w:pos="0"/>
        </w:tabs>
        <w:ind w:right="119"/>
        <w:jc w:val="both"/>
        <w:rPr>
          <w:rFonts w:ascii="Arial Narrow" w:hAnsi="Arial Narrow"/>
        </w:rPr>
      </w:pPr>
      <w:r w:rsidRPr="00127D8A">
        <w:rPr>
          <w:rFonts w:ascii="Arial Narrow" w:hAnsi="Arial Narrow"/>
        </w:rPr>
        <w:t>Alianza Verde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Polo Democrático Alternativo</w:t>
      </w:r>
    </w:p>
    <w:p w14:paraId="62377660" w14:textId="77777777" w:rsidR="00BA3F2A" w:rsidRDefault="00BA3F2A" w:rsidP="00BA3F2A">
      <w:pPr>
        <w:pStyle w:val="Textoindependiente"/>
        <w:tabs>
          <w:tab w:val="left" w:pos="0"/>
        </w:tabs>
        <w:ind w:right="119"/>
        <w:jc w:val="both"/>
        <w:rPr>
          <w:rFonts w:ascii="Arial Narrow" w:hAnsi="Arial Narrow"/>
        </w:rPr>
      </w:pPr>
    </w:p>
    <w:p w14:paraId="04C531A5" w14:textId="77777777" w:rsidR="00BA3F2A" w:rsidRDefault="00BA3F2A" w:rsidP="00BA3F2A">
      <w:pPr>
        <w:pStyle w:val="Textoindependiente"/>
        <w:tabs>
          <w:tab w:val="left" w:pos="0"/>
        </w:tabs>
        <w:ind w:right="119"/>
        <w:jc w:val="both"/>
        <w:rPr>
          <w:rFonts w:ascii="Arial Narrow" w:hAnsi="Arial Narrow"/>
        </w:rPr>
      </w:pPr>
    </w:p>
    <w:p w14:paraId="6F98D148" w14:textId="77777777" w:rsidR="00BA3F2A" w:rsidRDefault="00BA3F2A" w:rsidP="00BA3F2A">
      <w:pPr>
        <w:pStyle w:val="Textoindependiente"/>
        <w:tabs>
          <w:tab w:val="left" w:pos="0"/>
        </w:tabs>
        <w:ind w:right="119"/>
        <w:jc w:val="both"/>
        <w:rPr>
          <w:rFonts w:ascii="Arial Narrow" w:hAnsi="Arial Narrow"/>
        </w:rPr>
      </w:pPr>
    </w:p>
    <w:p w14:paraId="6B033419" w14:textId="77777777" w:rsidR="00BA3F2A" w:rsidRDefault="00BA3F2A" w:rsidP="00BA3F2A">
      <w:pPr>
        <w:pStyle w:val="Textoindependiente"/>
        <w:tabs>
          <w:tab w:val="left" w:pos="0"/>
        </w:tabs>
        <w:ind w:right="119"/>
        <w:jc w:val="both"/>
        <w:rPr>
          <w:rFonts w:ascii="Arial Narrow" w:hAnsi="Arial Narrow"/>
        </w:rPr>
      </w:pPr>
    </w:p>
    <w:p w14:paraId="74F29738" w14:textId="2B657E77" w:rsidR="00BA3F2A" w:rsidRPr="00E81686"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GUSTAVO BOLÍVAR</w:t>
      </w:r>
      <w:r w:rsidR="00537489">
        <w:rPr>
          <w:rFonts w:ascii="Arial Narrow" w:eastAsia="Times New Roman" w:hAnsi="Arial Narrow" w:cs="Times New Roman"/>
          <w:b/>
          <w:sz w:val="24"/>
          <w:szCs w:val="24"/>
        </w:rPr>
        <w:t xml:space="preserve"> MORENO</w:t>
      </w:r>
      <w:r w:rsidR="00537489">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sidRPr="00E81686">
        <w:rPr>
          <w:rFonts w:ascii="Arial Narrow" w:eastAsia="Times New Roman" w:hAnsi="Arial Narrow" w:cs="Times New Roman"/>
          <w:b/>
          <w:sz w:val="24"/>
          <w:szCs w:val="24"/>
        </w:rPr>
        <w:t>MARÍA JOSÉ PIZARRO</w:t>
      </w:r>
      <w:r w:rsidR="00537489">
        <w:rPr>
          <w:rFonts w:ascii="Arial Narrow" w:eastAsia="Times New Roman" w:hAnsi="Arial Narrow" w:cs="Times New Roman"/>
          <w:b/>
          <w:sz w:val="24"/>
          <w:szCs w:val="24"/>
        </w:rPr>
        <w:t xml:space="preserve"> RODRÍGUEZ</w:t>
      </w:r>
    </w:p>
    <w:p w14:paraId="19A02E2A"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 xml:space="preserve">Representante a la Cámara </w:t>
      </w:r>
    </w:p>
    <w:p w14:paraId="3117CD9C" w14:textId="189FFA1C" w:rsidR="00BA3F2A" w:rsidRDefault="00537489"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Lista de la Decencia</w:t>
      </w:r>
      <w:r w:rsidR="00BA3F2A">
        <w:rPr>
          <w:rFonts w:ascii="Arial Narrow" w:eastAsia="Times New Roman" w:hAnsi="Arial Narrow" w:cs="Times New Roman"/>
          <w:sz w:val="24"/>
          <w:szCs w:val="24"/>
        </w:rPr>
        <w:tab/>
      </w:r>
      <w:r w:rsidR="00BA3F2A">
        <w:rPr>
          <w:rFonts w:ascii="Arial Narrow" w:eastAsia="Times New Roman" w:hAnsi="Arial Narrow" w:cs="Times New Roman"/>
          <w:sz w:val="24"/>
          <w:szCs w:val="24"/>
        </w:rPr>
        <w:tab/>
      </w:r>
      <w:r w:rsidR="00BA3F2A">
        <w:rPr>
          <w:rFonts w:ascii="Arial Narrow" w:eastAsia="Times New Roman" w:hAnsi="Arial Narrow" w:cs="Times New Roman"/>
          <w:sz w:val="24"/>
          <w:szCs w:val="24"/>
        </w:rPr>
        <w:tab/>
      </w:r>
      <w:r>
        <w:rPr>
          <w:rFonts w:ascii="Arial Narrow" w:eastAsia="Times New Roman" w:hAnsi="Arial Narrow" w:cs="Times New Roman"/>
          <w:sz w:val="24"/>
          <w:szCs w:val="24"/>
        </w:rPr>
        <w:tab/>
        <w:t>Lista de la Decencia</w:t>
      </w:r>
    </w:p>
    <w:p w14:paraId="7937B708" w14:textId="77777777" w:rsidR="00BA3F2A" w:rsidRDefault="00BA3F2A" w:rsidP="00BA3F2A">
      <w:pPr>
        <w:spacing w:after="0" w:line="240" w:lineRule="auto"/>
        <w:jc w:val="both"/>
        <w:rPr>
          <w:rFonts w:ascii="Arial Narrow" w:eastAsia="Times New Roman" w:hAnsi="Arial Narrow" w:cs="Times New Roman"/>
          <w:sz w:val="24"/>
          <w:szCs w:val="24"/>
        </w:rPr>
      </w:pPr>
    </w:p>
    <w:p w14:paraId="6975942E" w14:textId="77777777" w:rsidR="00BA3F2A" w:rsidRDefault="00BA3F2A" w:rsidP="00BA3F2A">
      <w:pPr>
        <w:spacing w:after="0" w:line="240" w:lineRule="auto"/>
        <w:jc w:val="both"/>
        <w:rPr>
          <w:rFonts w:ascii="Arial Narrow" w:eastAsia="Times New Roman" w:hAnsi="Arial Narrow" w:cs="Times New Roman"/>
          <w:sz w:val="24"/>
          <w:szCs w:val="24"/>
        </w:rPr>
      </w:pPr>
    </w:p>
    <w:p w14:paraId="5EC2A6AA" w14:textId="77777777" w:rsidR="00BA3F2A" w:rsidRDefault="00BA3F2A" w:rsidP="00BA3F2A">
      <w:pPr>
        <w:spacing w:after="0" w:line="240" w:lineRule="auto"/>
        <w:jc w:val="both"/>
        <w:rPr>
          <w:rFonts w:ascii="Arial Narrow" w:eastAsia="Times New Roman" w:hAnsi="Arial Narrow" w:cs="Times New Roman"/>
          <w:sz w:val="24"/>
          <w:szCs w:val="24"/>
        </w:rPr>
      </w:pPr>
    </w:p>
    <w:p w14:paraId="54A19E7B" w14:textId="77777777" w:rsidR="00BA3F2A" w:rsidRDefault="00BA3F2A" w:rsidP="00BA3F2A">
      <w:pPr>
        <w:spacing w:after="0" w:line="240" w:lineRule="auto"/>
        <w:jc w:val="both"/>
        <w:rPr>
          <w:rFonts w:ascii="Arial Narrow" w:eastAsia="Times New Roman" w:hAnsi="Arial Narrow" w:cs="Times New Roman"/>
          <w:sz w:val="24"/>
          <w:szCs w:val="24"/>
        </w:rPr>
      </w:pPr>
    </w:p>
    <w:p w14:paraId="6EA69935" w14:textId="77777777" w:rsidR="00BA3F2A" w:rsidRDefault="00BA3F2A" w:rsidP="00BA3F2A">
      <w:pPr>
        <w:spacing w:after="0" w:line="240" w:lineRule="auto"/>
        <w:jc w:val="both"/>
        <w:rPr>
          <w:rFonts w:ascii="Arial Narrow" w:eastAsia="Times New Roman" w:hAnsi="Arial Narrow" w:cs="Times New Roman"/>
          <w:b/>
          <w:sz w:val="24"/>
          <w:szCs w:val="24"/>
        </w:rPr>
      </w:pPr>
    </w:p>
    <w:p w14:paraId="08507574" w14:textId="77777777" w:rsidR="00BA3F2A" w:rsidRDefault="00BA3F2A" w:rsidP="00BA3F2A">
      <w:pPr>
        <w:spacing w:after="0" w:line="240" w:lineRule="auto"/>
        <w:jc w:val="both"/>
        <w:rPr>
          <w:rFonts w:ascii="Arial Narrow" w:eastAsia="Times New Roman" w:hAnsi="Arial Narrow" w:cs="Times New Roman"/>
          <w:b/>
          <w:sz w:val="24"/>
          <w:szCs w:val="24"/>
        </w:rPr>
      </w:pPr>
    </w:p>
    <w:p w14:paraId="222D9A8F" w14:textId="77777777" w:rsidR="00BA3F2A" w:rsidRDefault="00BA3F2A" w:rsidP="00BA3F2A">
      <w:pPr>
        <w:spacing w:after="0" w:line="240" w:lineRule="auto"/>
        <w:jc w:val="both"/>
        <w:rPr>
          <w:rFonts w:ascii="Arial Narrow" w:eastAsia="Times New Roman" w:hAnsi="Arial Narrow" w:cs="Times New Roman"/>
          <w:b/>
          <w:sz w:val="24"/>
          <w:szCs w:val="24"/>
        </w:rPr>
      </w:pPr>
    </w:p>
    <w:p w14:paraId="4A8F25DB" w14:textId="77777777" w:rsidR="00BA3F2A" w:rsidRDefault="00BA3F2A" w:rsidP="00BA3F2A">
      <w:pPr>
        <w:spacing w:after="0" w:line="240" w:lineRule="auto"/>
        <w:jc w:val="both"/>
        <w:rPr>
          <w:rFonts w:ascii="Arial Narrow" w:eastAsia="Times New Roman" w:hAnsi="Arial Narrow" w:cs="Times New Roman"/>
          <w:b/>
          <w:sz w:val="24"/>
          <w:szCs w:val="24"/>
        </w:rPr>
      </w:pPr>
    </w:p>
    <w:p w14:paraId="6C80AE8F"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sidRPr="00BA3F2A">
        <w:rPr>
          <w:rFonts w:ascii="Arial Narrow" w:eastAsia="Times New Roman" w:hAnsi="Arial Narrow" w:cs="Times New Roman"/>
          <w:b/>
          <w:sz w:val="24"/>
          <w:szCs w:val="24"/>
        </w:rPr>
        <w:t>JULIÁN GALLO CUBILLOS</w:t>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t>PABLO CATATUMBO TORRES VICTORIA</w:t>
      </w:r>
    </w:p>
    <w:p w14:paraId="1FB585E2"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Senador de la República</w:t>
      </w:r>
    </w:p>
    <w:p w14:paraId="11DDF22A" w14:textId="77777777" w:rsidR="00BA3F2A" w:rsidRPr="00127D8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0A9FFE8B" w14:textId="77777777" w:rsidR="00BA3F2A" w:rsidRDefault="00BA3F2A" w:rsidP="00BA3F2A">
      <w:pPr>
        <w:pStyle w:val="Textoindependiente"/>
        <w:tabs>
          <w:tab w:val="left" w:pos="0"/>
        </w:tabs>
        <w:ind w:right="119"/>
        <w:jc w:val="both"/>
        <w:rPr>
          <w:rFonts w:ascii="Arial Narrow" w:hAnsi="Arial Narrow"/>
        </w:rPr>
      </w:pPr>
    </w:p>
    <w:p w14:paraId="36F4C056" w14:textId="77777777" w:rsidR="00BA3F2A" w:rsidRDefault="00BA3F2A" w:rsidP="00BA3F2A">
      <w:pPr>
        <w:pStyle w:val="Textoindependiente"/>
        <w:tabs>
          <w:tab w:val="left" w:pos="0"/>
        </w:tabs>
        <w:ind w:right="119"/>
        <w:jc w:val="both"/>
        <w:rPr>
          <w:rFonts w:ascii="Arial Narrow" w:hAnsi="Arial Narrow"/>
        </w:rPr>
      </w:pPr>
    </w:p>
    <w:p w14:paraId="668372AA" w14:textId="77777777" w:rsidR="00BA3F2A" w:rsidRDefault="00BA3F2A" w:rsidP="00BA3F2A">
      <w:pPr>
        <w:pStyle w:val="Textoindependiente"/>
        <w:tabs>
          <w:tab w:val="left" w:pos="0"/>
        </w:tabs>
        <w:ind w:right="119"/>
        <w:jc w:val="both"/>
        <w:rPr>
          <w:rFonts w:ascii="Arial Narrow" w:hAnsi="Arial Narrow"/>
        </w:rPr>
      </w:pPr>
    </w:p>
    <w:p w14:paraId="5749C11B" w14:textId="77777777" w:rsidR="00BA3F2A" w:rsidRDefault="00BA3F2A" w:rsidP="00BA3F2A">
      <w:pPr>
        <w:pStyle w:val="Textoindependiente"/>
        <w:tabs>
          <w:tab w:val="left" w:pos="0"/>
        </w:tabs>
        <w:ind w:right="119"/>
        <w:jc w:val="both"/>
        <w:rPr>
          <w:rFonts w:ascii="Arial Narrow" w:hAnsi="Arial Narrow"/>
        </w:rPr>
      </w:pPr>
    </w:p>
    <w:p w14:paraId="5BD2D247"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CRISELDA LOBO </w:t>
      </w:r>
      <w:r>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Pr>
          <w:rFonts w:ascii="Arial Narrow" w:eastAsia="Times New Roman" w:hAnsi="Arial Narrow" w:cs="Times New Roman"/>
          <w:b/>
          <w:sz w:val="24"/>
          <w:szCs w:val="24"/>
        </w:rPr>
        <w:t>VICTORIA SANDINO SIMANCA HERRERA</w:t>
      </w:r>
    </w:p>
    <w:p w14:paraId="41D9C48F"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Senadora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Senadora de la República</w:t>
      </w:r>
    </w:p>
    <w:p w14:paraId="5A5688D3"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44CBEF8D" w14:textId="77777777" w:rsidR="00BA3F2A" w:rsidRDefault="00BA3F2A" w:rsidP="00BA3F2A">
      <w:pPr>
        <w:spacing w:after="0" w:line="240" w:lineRule="auto"/>
        <w:jc w:val="both"/>
        <w:rPr>
          <w:rFonts w:ascii="Arial Narrow" w:eastAsia="Times New Roman" w:hAnsi="Arial Narrow" w:cs="Times New Roman"/>
          <w:sz w:val="24"/>
          <w:szCs w:val="24"/>
        </w:rPr>
      </w:pPr>
    </w:p>
    <w:p w14:paraId="5EB1D973" w14:textId="77777777" w:rsidR="00BA3F2A" w:rsidRDefault="00BA3F2A" w:rsidP="00BA3F2A">
      <w:pPr>
        <w:spacing w:after="0" w:line="240" w:lineRule="auto"/>
        <w:jc w:val="both"/>
        <w:rPr>
          <w:rFonts w:ascii="Arial Narrow" w:eastAsia="Times New Roman" w:hAnsi="Arial Narrow" w:cs="Times New Roman"/>
          <w:sz w:val="24"/>
          <w:szCs w:val="24"/>
        </w:rPr>
      </w:pPr>
    </w:p>
    <w:p w14:paraId="4381FC47" w14:textId="77777777" w:rsidR="00BA3F2A" w:rsidRDefault="00BA3F2A" w:rsidP="00BA3F2A">
      <w:pPr>
        <w:spacing w:after="0" w:line="240" w:lineRule="auto"/>
        <w:jc w:val="both"/>
        <w:rPr>
          <w:rFonts w:ascii="Arial Narrow" w:eastAsia="Times New Roman" w:hAnsi="Arial Narrow" w:cs="Times New Roman"/>
          <w:sz w:val="24"/>
          <w:szCs w:val="24"/>
        </w:rPr>
      </w:pPr>
    </w:p>
    <w:p w14:paraId="6CB816F8" w14:textId="77777777" w:rsidR="00BA3F2A" w:rsidRDefault="00BA3F2A" w:rsidP="00BA3F2A">
      <w:pPr>
        <w:spacing w:after="0" w:line="240" w:lineRule="auto"/>
        <w:jc w:val="both"/>
        <w:rPr>
          <w:rFonts w:ascii="Arial Narrow" w:eastAsia="Times New Roman" w:hAnsi="Arial Narrow" w:cs="Times New Roman"/>
          <w:sz w:val="24"/>
          <w:szCs w:val="24"/>
        </w:rPr>
      </w:pPr>
    </w:p>
    <w:p w14:paraId="67EFF9D3"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LUIS ALBERTO ALBÁN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CARLOS CARREÑO</w:t>
      </w:r>
    </w:p>
    <w:p w14:paraId="7C5006D0"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Representante a la Cámara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Representante a la Cámara</w:t>
      </w:r>
    </w:p>
    <w:p w14:paraId="252260BC"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32E5D9D9" w14:textId="77777777" w:rsidR="00BA3F2A" w:rsidRDefault="00BA3F2A" w:rsidP="00BA3F2A">
      <w:pPr>
        <w:spacing w:after="0" w:line="240" w:lineRule="auto"/>
        <w:jc w:val="both"/>
        <w:rPr>
          <w:rFonts w:ascii="Arial Narrow" w:eastAsia="Times New Roman" w:hAnsi="Arial Narrow" w:cs="Times New Roman"/>
          <w:sz w:val="24"/>
          <w:szCs w:val="24"/>
        </w:rPr>
      </w:pPr>
    </w:p>
    <w:p w14:paraId="6D560680" w14:textId="77777777" w:rsidR="00BA3F2A" w:rsidRDefault="00BA3F2A" w:rsidP="00BA3F2A">
      <w:pPr>
        <w:spacing w:after="0" w:line="240" w:lineRule="auto"/>
        <w:jc w:val="both"/>
        <w:rPr>
          <w:rFonts w:ascii="Arial Narrow" w:eastAsia="Times New Roman" w:hAnsi="Arial Narrow" w:cs="Times New Roman"/>
          <w:sz w:val="24"/>
          <w:szCs w:val="24"/>
        </w:rPr>
      </w:pPr>
    </w:p>
    <w:p w14:paraId="1844579C" w14:textId="77777777" w:rsidR="00BA3F2A" w:rsidRDefault="00BA3F2A" w:rsidP="00BA3F2A">
      <w:pPr>
        <w:spacing w:after="0" w:line="240" w:lineRule="auto"/>
        <w:jc w:val="both"/>
        <w:rPr>
          <w:rFonts w:ascii="Arial Narrow" w:eastAsia="Times New Roman" w:hAnsi="Arial Narrow" w:cs="Times New Roman"/>
          <w:sz w:val="24"/>
          <w:szCs w:val="24"/>
        </w:rPr>
      </w:pPr>
    </w:p>
    <w:p w14:paraId="10E1BFEF" w14:textId="77777777" w:rsidR="00BA3F2A" w:rsidRDefault="00BA3F2A" w:rsidP="00BA3F2A">
      <w:pPr>
        <w:spacing w:after="0" w:line="240" w:lineRule="auto"/>
        <w:jc w:val="both"/>
        <w:rPr>
          <w:rFonts w:ascii="Arial Narrow" w:eastAsia="Times New Roman" w:hAnsi="Arial Narrow" w:cs="Times New Roman"/>
          <w:sz w:val="24"/>
          <w:szCs w:val="24"/>
        </w:rPr>
      </w:pPr>
    </w:p>
    <w:p w14:paraId="36E33399"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OMAR RESTREPO</w:t>
      </w:r>
      <w:r>
        <w:rPr>
          <w:rFonts w:ascii="Arial Narrow" w:eastAsia="Times New Roman" w:hAnsi="Arial Narrow" w:cs="Times New Roman"/>
          <w:b/>
          <w:sz w:val="24"/>
          <w:szCs w:val="24"/>
        </w:rPr>
        <w:tab/>
        <w:t xml:space="preserve">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JAIRO CALA</w:t>
      </w:r>
    </w:p>
    <w:p w14:paraId="453F3F49"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Representante a la Cámara </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Representante a la Cámara</w:t>
      </w:r>
    </w:p>
    <w:p w14:paraId="266BB108"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29EEB39B" w14:textId="77777777" w:rsidR="00537489" w:rsidRDefault="00537489" w:rsidP="00BA3F2A">
      <w:pPr>
        <w:spacing w:after="0" w:line="240" w:lineRule="auto"/>
        <w:jc w:val="both"/>
        <w:rPr>
          <w:rFonts w:ascii="Arial Narrow" w:eastAsia="Times New Roman" w:hAnsi="Arial Narrow" w:cs="Times New Roman"/>
          <w:sz w:val="24"/>
          <w:szCs w:val="24"/>
        </w:rPr>
      </w:pPr>
    </w:p>
    <w:p w14:paraId="456D06EB" w14:textId="77777777" w:rsidR="00537489" w:rsidRDefault="00537489" w:rsidP="00BA3F2A">
      <w:pPr>
        <w:spacing w:after="0" w:line="240" w:lineRule="auto"/>
        <w:jc w:val="both"/>
        <w:rPr>
          <w:rFonts w:ascii="Arial Narrow" w:eastAsia="Times New Roman" w:hAnsi="Arial Narrow" w:cs="Times New Roman"/>
          <w:sz w:val="24"/>
          <w:szCs w:val="24"/>
        </w:rPr>
      </w:pPr>
    </w:p>
    <w:p w14:paraId="02AF3566" w14:textId="77777777" w:rsidR="00537489" w:rsidRDefault="00537489" w:rsidP="00BA3F2A">
      <w:pPr>
        <w:spacing w:after="0" w:line="240" w:lineRule="auto"/>
        <w:jc w:val="both"/>
        <w:rPr>
          <w:rFonts w:ascii="Arial Narrow" w:eastAsia="Times New Roman" w:hAnsi="Arial Narrow" w:cs="Times New Roman"/>
          <w:sz w:val="24"/>
          <w:szCs w:val="24"/>
        </w:rPr>
      </w:pPr>
    </w:p>
    <w:p w14:paraId="2FD0CED1" w14:textId="77777777" w:rsidR="00537489" w:rsidRDefault="00537489" w:rsidP="00BA3F2A">
      <w:pPr>
        <w:spacing w:after="0" w:line="240" w:lineRule="auto"/>
        <w:jc w:val="both"/>
        <w:rPr>
          <w:rFonts w:ascii="Arial Narrow" w:eastAsia="Times New Roman" w:hAnsi="Arial Narrow" w:cs="Times New Roman"/>
          <w:sz w:val="24"/>
          <w:szCs w:val="24"/>
        </w:rPr>
      </w:pPr>
    </w:p>
    <w:p w14:paraId="16A03D3C" w14:textId="3E70B419" w:rsidR="00537489" w:rsidRPr="00537489" w:rsidRDefault="00537489" w:rsidP="00BA3F2A">
      <w:pPr>
        <w:spacing w:after="0" w:line="240" w:lineRule="auto"/>
        <w:jc w:val="both"/>
        <w:rPr>
          <w:rFonts w:ascii="Arial Narrow" w:eastAsia="Times New Roman" w:hAnsi="Arial Narrow" w:cs="Times New Roman"/>
          <w:b/>
          <w:sz w:val="24"/>
          <w:szCs w:val="24"/>
        </w:rPr>
      </w:pPr>
      <w:r w:rsidRPr="00537489">
        <w:rPr>
          <w:rFonts w:ascii="Arial Narrow" w:eastAsia="Times New Roman" w:hAnsi="Arial Narrow" w:cs="Times New Roman"/>
          <w:b/>
          <w:sz w:val="24"/>
          <w:szCs w:val="24"/>
        </w:rPr>
        <w:t>AIDA AVELLA ESQUIVEL</w:t>
      </w:r>
    </w:p>
    <w:p w14:paraId="1C59DC9A" w14:textId="0B2F4759" w:rsidR="00537489" w:rsidRDefault="00537489"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Senadora de la República</w:t>
      </w:r>
    </w:p>
    <w:p w14:paraId="5A789A04" w14:textId="69669DC6" w:rsidR="00537489" w:rsidRPr="00127D8A" w:rsidRDefault="00537489"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Lista de la Decencia</w:t>
      </w:r>
    </w:p>
    <w:p w14:paraId="0C734DC3" w14:textId="77777777" w:rsidR="00BA3F2A" w:rsidRPr="00127D8A" w:rsidRDefault="00BA3F2A" w:rsidP="00BA3F2A">
      <w:pPr>
        <w:spacing w:after="0" w:line="240" w:lineRule="auto"/>
        <w:jc w:val="both"/>
        <w:rPr>
          <w:rFonts w:ascii="Arial Narrow" w:eastAsia="Times New Roman" w:hAnsi="Arial Narrow" w:cs="Times New Roman"/>
          <w:sz w:val="24"/>
          <w:szCs w:val="24"/>
        </w:rPr>
      </w:pPr>
    </w:p>
    <w:p w14:paraId="20B29CE9"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2391F97F" w14:textId="77777777" w:rsidR="00726F81" w:rsidRDefault="00726F81" w:rsidP="005D498E">
      <w:pPr>
        <w:spacing w:after="0" w:line="240" w:lineRule="auto"/>
        <w:jc w:val="both"/>
        <w:rPr>
          <w:rFonts w:ascii="Arial Narrow" w:eastAsia="Times New Roman" w:hAnsi="Arial Narrow" w:cs="Times New Roman"/>
          <w:sz w:val="24"/>
          <w:szCs w:val="24"/>
        </w:rPr>
      </w:pPr>
    </w:p>
    <w:p w14:paraId="46398E3B" w14:textId="77777777" w:rsidR="00BA3F2A" w:rsidRDefault="00BA3F2A" w:rsidP="005D498E">
      <w:pPr>
        <w:spacing w:after="0" w:line="240" w:lineRule="auto"/>
        <w:jc w:val="both"/>
        <w:rPr>
          <w:rFonts w:ascii="Arial Narrow" w:eastAsia="Times New Roman" w:hAnsi="Arial Narrow" w:cs="Times New Roman"/>
          <w:sz w:val="24"/>
          <w:szCs w:val="24"/>
        </w:rPr>
      </w:pPr>
    </w:p>
    <w:p w14:paraId="29123C8D" w14:textId="77777777" w:rsidR="00BA3F2A" w:rsidRDefault="00BA3F2A" w:rsidP="005D498E">
      <w:pPr>
        <w:spacing w:after="0" w:line="240" w:lineRule="auto"/>
        <w:jc w:val="both"/>
        <w:rPr>
          <w:rFonts w:ascii="Arial Narrow" w:eastAsia="Times New Roman" w:hAnsi="Arial Narrow" w:cs="Times New Roman"/>
          <w:sz w:val="24"/>
          <w:szCs w:val="24"/>
        </w:rPr>
      </w:pPr>
    </w:p>
    <w:p w14:paraId="3BA9B095" w14:textId="77777777" w:rsidR="00BA3F2A" w:rsidRDefault="00BA3F2A" w:rsidP="005D498E">
      <w:pPr>
        <w:spacing w:after="0" w:line="240" w:lineRule="auto"/>
        <w:jc w:val="both"/>
        <w:rPr>
          <w:rFonts w:ascii="Arial Narrow" w:eastAsia="Times New Roman" w:hAnsi="Arial Narrow" w:cs="Times New Roman"/>
          <w:sz w:val="24"/>
          <w:szCs w:val="24"/>
        </w:rPr>
      </w:pPr>
    </w:p>
    <w:p w14:paraId="77E82947" w14:textId="77777777" w:rsidR="00BA3F2A" w:rsidRDefault="00BA3F2A" w:rsidP="005D498E">
      <w:pPr>
        <w:spacing w:after="0" w:line="240" w:lineRule="auto"/>
        <w:jc w:val="both"/>
        <w:rPr>
          <w:rFonts w:ascii="Arial Narrow" w:eastAsia="Times New Roman" w:hAnsi="Arial Narrow" w:cs="Times New Roman"/>
          <w:sz w:val="24"/>
          <w:szCs w:val="24"/>
        </w:rPr>
      </w:pPr>
    </w:p>
    <w:p w14:paraId="2084913D" w14:textId="77777777" w:rsidR="00BA3F2A" w:rsidRDefault="00BA3F2A" w:rsidP="005D498E">
      <w:pPr>
        <w:spacing w:after="0" w:line="240" w:lineRule="auto"/>
        <w:jc w:val="both"/>
        <w:rPr>
          <w:rFonts w:ascii="Arial Narrow" w:eastAsia="Times New Roman" w:hAnsi="Arial Narrow" w:cs="Times New Roman"/>
          <w:sz w:val="24"/>
          <w:szCs w:val="24"/>
        </w:rPr>
      </w:pPr>
    </w:p>
    <w:p w14:paraId="18C4A229" w14:textId="77777777" w:rsidR="00BA3F2A" w:rsidRDefault="00BA3F2A" w:rsidP="005D498E">
      <w:pPr>
        <w:spacing w:after="0" w:line="240" w:lineRule="auto"/>
        <w:jc w:val="both"/>
        <w:rPr>
          <w:rFonts w:ascii="Arial Narrow" w:eastAsia="Times New Roman" w:hAnsi="Arial Narrow" w:cs="Times New Roman"/>
          <w:sz w:val="24"/>
          <w:szCs w:val="24"/>
        </w:rPr>
      </w:pPr>
    </w:p>
    <w:p w14:paraId="2A30636F" w14:textId="77777777" w:rsidR="00BA3F2A" w:rsidRDefault="00BA3F2A" w:rsidP="005D498E">
      <w:pPr>
        <w:spacing w:after="0" w:line="240" w:lineRule="auto"/>
        <w:jc w:val="both"/>
        <w:rPr>
          <w:rFonts w:ascii="Arial Narrow" w:eastAsia="Times New Roman" w:hAnsi="Arial Narrow" w:cs="Times New Roman"/>
          <w:sz w:val="24"/>
          <w:szCs w:val="24"/>
        </w:rPr>
      </w:pPr>
    </w:p>
    <w:p w14:paraId="1D635365" w14:textId="77777777" w:rsidR="00BA3F2A" w:rsidRDefault="00BA3F2A" w:rsidP="005D498E">
      <w:pPr>
        <w:spacing w:after="0" w:line="240" w:lineRule="auto"/>
        <w:jc w:val="both"/>
        <w:rPr>
          <w:rFonts w:ascii="Arial Narrow" w:eastAsia="Times New Roman" w:hAnsi="Arial Narrow" w:cs="Times New Roman"/>
          <w:sz w:val="24"/>
          <w:szCs w:val="24"/>
        </w:rPr>
      </w:pPr>
    </w:p>
    <w:p w14:paraId="06831AC5" w14:textId="77777777" w:rsidR="00BA3F2A" w:rsidRPr="00127D8A" w:rsidRDefault="00BA3F2A" w:rsidP="005D498E">
      <w:pPr>
        <w:spacing w:after="0" w:line="240" w:lineRule="auto"/>
        <w:jc w:val="both"/>
        <w:rPr>
          <w:rFonts w:ascii="Arial Narrow" w:eastAsia="Times New Roman" w:hAnsi="Arial Narrow" w:cs="Times New Roman"/>
          <w:sz w:val="24"/>
          <w:szCs w:val="24"/>
        </w:rPr>
      </w:pPr>
    </w:p>
    <w:p w14:paraId="78C42B26" w14:textId="77777777" w:rsidR="00127D8A" w:rsidRDefault="00127D8A" w:rsidP="005D498E">
      <w:pPr>
        <w:spacing w:after="0" w:line="240" w:lineRule="auto"/>
        <w:jc w:val="center"/>
        <w:rPr>
          <w:rFonts w:ascii="Arial Narrow" w:eastAsia="Times New Roman" w:hAnsi="Arial Narrow" w:cs="Times New Roman"/>
          <w:sz w:val="24"/>
          <w:szCs w:val="24"/>
        </w:rPr>
      </w:pPr>
    </w:p>
    <w:p w14:paraId="212B6F4D" w14:textId="72C642EF" w:rsidR="003B390B" w:rsidRPr="00127D8A" w:rsidRDefault="00CD2A8B" w:rsidP="00127D8A">
      <w:pPr>
        <w:spacing w:after="0" w:line="240" w:lineRule="auto"/>
        <w:jc w:val="center"/>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t xml:space="preserve">PROYECTO DE ACTO LEGISLATIVO </w:t>
      </w:r>
      <w:r w:rsidR="00716C74" w:rsidRPr="00127D8A">
        <w:rPr>
          <w:rFonts w:ascii="Arial Narrow" w:eastAsia="Times New Roman" w:hAnsi="Arial Narrow" w:cs="Times New Roman"/>
          <w:b/>
          <w:sz w:val="24"/>
          <w:szCs w:val="24"/>
        </w:rPr>
        <w:t>No. _____ SENADO</w:t>
      </w:r>
    </w:p>
    <w:p w14:paraId="1A59B025" w14:textId="77777777" w:rsidR="003B390B" w:rsidRPr="00127D8A" w:rsidRDefault="003B390B" w:rsidP="005D498E">
      <w:pPr>
        <w:spacing w:after="0" w:line="240" w:lineRule="auto"/>
        <w:jc w:val="center"/>
        <w:rPr>
          <w:rFonts w:ascii="Arial Narrow" w:eastAsia="Times New Roman" w:hAnsi="Arial Narrow" w:cs="Times New Roman"/>
          <w:sz w:val="24"/>
          <w:szCs w:val="24"/>
        </w:rPr>
      </w:pPr>
    </w:p>
    <w:p w14:paraId="7DC746BE" w14:textId="2B2BA7D7" w:rsidR="003B390B" w:rsidRPr="00127D8A" w:rsidRDefault="00127D8A" w:rsidP="005D498E">
      <w:pPr>
        <w:spacing w:after="0" w:line="240" w:lineRule="auto"/>
        <w:jc w:val="center"/>
        <w:rPr>
          <w:rFonts w:ascii="Arial Narrow" w:eastAsia="Times New Roman" w:hAnsi="Arial Narrow" w:cs="Times New Roman"/>
          <w:i/>
          <w:sz w:val="24"/>
          <w:szCs w:val="24"/>
        </w:rPr>
      </w:pPr>
      <w:r w:rsidRPr="00127D8A">
        <w:rPr>
          <w:rFonts w:ascii="Arial Narrow" w:eastAsia="Times New Roman" w:hAnsi="Arial Narrow" w:cs="Times New Roman"/>
          <w:i/>
          <w:sz w:val="24"/>
          <w:szCs w:val="24"/>
        </w:rPr>
        <w:t>“</w:t>
      </w:r>
      <w:r w:rsidR="00FD190B" w:rsidRPr="00127D8A">
        <w:rPr>
          <w:rFonts w:ascii="Arial Narrow" w:eastAsia="Times New Roman" w:hAnsi="Arial Narrow" w:cs="Times New Roman"/>
          <w:i/>
          <w:sz w:val="24"/>
          <w:szCs w:val="24"/>
        </w:rPr>
        <w:t>P</w:t>
      </w:r>
      <w:r w:rsidR="00CD2A8B" w:rsidRPr="00127D8A">
        <w:rPr>
          <w:rFonts w:ascii="Arial Narrow" w:eastAsia="Times New Roman" w:hAnsi="Arial Narrow" w:cs="Times New Roman"/>
          <w:i/>
          <w:sz w:val="24"/>
          <w:szCs w:val="24"/>
        </w:rPr>
        <w:t xml:space="preserve">or medio del cual se crea el Servicio Social para la Paz </w:t>
      </w:r>
      <w:r w:rsidRPr="00127D8A">
        <w:rPr>
          <w:rFonts w:ascii="Arial Narrow" w:eastAsia="Times New Roman" w:hAnsi="Arial Narrow" w:cs="Times New Roman"/>
          <w:i/>
          <w:sz w:val="24"/>
          <w:szCs w:val="24"/>
        </w:rPr>
        <w:t>y se dictan otras disposiciones”</w:t>
      </w:r>
    </w:p>
    <w:p w14:paraId="60F1D5EA" w14:textId="77777777" w:rsidR="003B390B" w:rsidRPr="00127D8A" w:rsidRDefault="003B390B" w:rsidP="005D498E">
      <w:pPr>
        <w:spacing w:after="0" w:line="240" w:lineRule="auto"/>
        <w:jc w:val="center"/>
        <w:rPr>
          <w:rFonts w:ascii="Arial Narrow" w:eastAsia="Times New Roman" w:hAnsi="Arial Narrow" w:cs="Times New Roman"/>
          <w:sz w:val="24"/>
          <w:szCs w:val="24"/>
        </w:rPr>
      </w:pPr>
    </w:p>
    <w:p w14:paraId="38A86B9E" w14:textId="77777777" w:rsidR="003B390B" w:rsidRPr="00127D8A" w:rsidRDefault="00CD2A8B" w:rsidP="005D498E">
      <w:pPr>
        <w:spacing w:after="0" w:line="240" w:lineRule="auto"/>
        <w:jc w:val="center"/>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t>El Congreso de Colombia</w:t>
      </w:r>
    </w:p>
    <w:p w14:paraId="30355EAC" w14:textId="77777777" w:rsidR="003B390B" w:rsidRPr="00127D8A" w:rsidRDefault="003B390B" w:rsidP="005D498E">
      <w:pPr>
        <w:spacing w:after="0" w:line="240" w:lineRule="auto"/>
        <w:jc w:val="center"/>
        <w:rPr>
          <w:rFonts w:ascii="Arial Narrow" w:eastAsia="Times New Roman" w:hAnsi="Arial Narrow" w:cs="Times New Roman"/>
          <w:b/>
          <w:sz w:val="24"/>
          <w:szCs w:val="24"/>
        </w:rPr>
      </w:pPr>
    </w:p>
    <w:p w14:paraId="0A7DB0E6" w14:textId="77777777" w:rsidR="003B390B" w:rsidRPr="00127D8A" w:rsidRDefault="00CD2A8B" w:rsidP="005D498E">
      <w:pPr>
        <w:spacing w:after="0" w:line="240" w:lineRule="auto"/>
        <w:jc w:val="center"/>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t>DECRETA:</w:t>
      </w:r>
    </w:p>
    <w:p w14:paraId="12F814D1" w14:textId="77777777" w:rsidR="003B390B" w:rsidRPr="00127D8A" w:rsidRDefault="003B390B" w:rsidP="005D498E">
      <w:pPr>
        <w:spacing w:after="0" w:line="240" w:lineRule="auto"/>
        <w:jc w:val="both"/>
        <w:rPr>
          <w:rFonts w:ascii="Arial Narrow" w:eastAsia="Times New Roman" w:hAnsi="Arial Narrow" w:cs="Times New Roman"/>
          <w:sz w:val="24"/>
          <w:szCs w:val="24"/>
        </w:rPr>
      </w:pPr>
    </w:p>
    <w:p w14:paraId="52433E50" w14:textId="22487CF7" w:rsidR="003B390B" w:rsidRPr="00127D8A" w:rsidRDefault="00F35DF4"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b/>
          <w:sz w:val="24"/>
          <w:szCs w:val="24"/>
        </w:rPr>
        <w:t>Artículo 1</w:t>
      </w:r>
      <w:r w:rsidR="00CD2A8B" w:rsidRPr="00127D8A">
        <w:rPr>
          <w:rFonts w:ascii="Arial Narrow" w:eastAsia="Times New Roman" w:hAnsi="Arial Narrow" w:cs="Times New Roman"/>
          <w:b/>
          <w:sz w:val="24"/>
          <w:szCs w:val="24"/>
        </w:rPr>
        <w:t>.</w:t>
      </w:r>
      <w:r w:rsidR="00CD2A8B" w:rsidRPr="00127D8A">
        <w:rPr>
          <w:rFonts w:ascii="Arial Narrow" w:eastAsia="Times New Roman" w:hAnsi="Arial Narrow" w:cs="Times New Roman"/>
          <w:sz w:val="24"/>
          <w:szCs w:val="24"/>
        </w:rPr>
        <w:t xml:space="preserve"> Modifíquese el artículo 22 de la Constitución Política de Colombia, el cual quedará así:</w:t>
      </w:r>
    </w:p>
    <w:p w14:paraId="78BA593A"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FFE01EE"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b/>
          <w:sz w:val="24"/>
          <w:szCs w:val="24"/>
        </w:rPr>
        <w:t>Artículo 22.</w:t>
      </w:r>
      <w:r w:rsidRPr="00127D8A">
        <w:rPr>
          <w:rFonts w:ascii="Arial Narrow" w:eastAsia="Times New Roman" w:hAnsi="Arial Narrow" w:cs="Times New Roman"/>
          <w:sz w:val="24"/>
          <w:szCs w:val="24"/>
        </w:rPr>
        <w:t xml:space="preserve"> La paz es un derecho y un deber de obligatorio cumplimiento.</w:t>
      </w:r>
    </w:p>
    <w:p w14:paraId="6E9CC4A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DB8491A" w14:textId="5D98EE76" w:rsidR="003B390B" w:rsidRPr="00127D8A" w:rsidRDefault="00726F81"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En desarrollo de este deber, los colombianos y colombianas están obligados a prestar un servicio social para promover la construcción de paz, promover los Derechos Humanos y la profundización de la democracia, en acciones relacionadas con servicios sociales y culturales, educativos, sanitarios, conservación del ambiente y protección del medio rural.</w:t>
      </w:r>
    </w:p>
    <w:p w14:paraId="4F00FD0F" w14:textId="77777777" w:rsidR="00726F81" w:rsidRPr="00127D8A" w:rsidRDefault="00726F81" w:rsidP="005D498E">
      <w:pPr>
        <w:spacing w:after="0" w:line="240" w:lineRule="auto"/>
        <w:jc w:val="both"/>
        <w:rPr>
          <w:rFonts w:ascii="Arial Narrow" w:eastAsia="Times New Roman" w:hAnsi="Arial Narrow" w:cs="Times New Roman"/>
          <w:sz w:val="24"/>
          <w:szCs w:val="24"/>
        </w:rPr>
      </w:pPr>
    </w:p>
    <w:p w14:paraId="71D91CA5"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ley reglamentará las formas y los procedimientos para la prestación de este servicio social para la paz. Asimismo, determinará las prerrogativas para su prestación y las condiciones que, en todo tiempo, eximen de la prestación de este servicio. No dependerá orgánicamente de las instituciones militares y la prestación de este servicio social para la paz será equivalente al servicio militar (para todo efecto legal).</w:t>
      </w:r>
    </w:p>
    <w:p w14:paraId="312CDA9B"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0CB3F1B" w14:textId="50A98F94" w:rsidR="003B390B" w:rsidRPr="00127D8A" w:rsidRDefault="00F35DF4"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b/>
          <w:sz w:val="24"/>
          <w:szCs w:val="24"/>
        </w:rPr>
        <w:t>Artículo 2</w:t>
      </w:r>
      <w:r w:rsidR="00CD2A8B" w:rsidRPr="00127D8A">
        <w:rPr>
          <w:rFonts w:ascii="Arial Narrow" w:eastAsia="Times New Roman" w:hAnsi="Arial Narrow" w:cs="Times New Roman"/>
          <w:b/>
          <w:sz w:val="24"/>
          <w:szCs w:val="24"/>
        </w:rPr>
        <w:t>.</w:t>
      </w:r>
      <w:r w:rsidR="00CD2A8B" w:rsidRPr="00127D8A">
        <w:rPr>
          <w:rFonts w:ascii="Arial Narrow" w:eastAsia="Times New Roman" w:hAnsi="Arial Narrow" w:cs="Times New Roman"/>
          <w:sz w:val="24"/>
          <w:szCs w:val="24"/>
        </w:rPr>
        <w:t xml:space="preserve"> Modifíquese el artículo 216 de la Constitución Política de Colombia, el cual quedará así:</w:t>
      </w:r>
    </w:p>
    <w:p w14:paraId="3040BDA2"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EB7CCFD"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b/>
          <w:sz w:val="24"/>
          <w:szCs w:val="24"/>
        </w:rPr>
        <w:t>Artículo 216.</w:t>
      </w:r>
      <w:r w:rsidRPr="00127D8A">
        <w:rPr>
          <w:rFonts w:ascii="Arial Narrow" w:eastAsia="Times New Roman" w:hAnsi="Arial Narrow" w:cs="Times New Roman"/>
          <w:sz w:val="24"/>
          <w:szCs w:val="24"/>
        </w:rPr>
        <w:t> La Fuerza Pública estará integrada, en forma exclusiva, por las Fuerzas Militares y la Policía Nacional.</w:t>
      </w:r>
    </w:p>
    <w:p w14:paraId="2C3FD74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832C90A"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Los colombianos podrán tomar las armas cuando las necesidades públicas lo requieran para defender la independencia nacional y las instituciones públicas.</w:t>
      </w:r>
    </w:p>
    <w:p w14:paraId="3F573CFB"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0CB3371"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ley determinará los casos en que, debido a guerra exterior, sea necesario hacer un llamado general a tomar las armas. En todo caso se reconocerá el derecho fundamental de objeción de conciencia y se determinarán las condiciones que en todo tiempo eximan de atender este llamado.</w:t>
      </w:r>
    </w:p>
    <w:p w14:paraId="5E8129C0"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C2B9154" w14:textId="60E083DB" w:rsidR="003B390B" w:rsidRPr="00127D8A" w:rsidRDefault="00F35DF4"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b/>
          <w:sz w:val="24"/>
          <w:szCs w:val="24"/>
        </w:rPr>
        <w:t>Artículo 3</w:t>
      </w:r>
      <w:r w:rsidR="00CD2A8B" w:rsidRPr="00127D8A">
        <w:rPr>
          <w:rFonts w:ascii="Arial Narrow" w:eastAsia="Times New Roman" w:hAnsi="Arial Narrow" w:cs="Times New Roman"/>
          <w:b/>
          <w:sz w:val="24"/>
          <w:szCs w:val="24"/>
        </w:rPr>
        <w:t>.</w:t>
      </w:r>
      <w:r w:rsidR="00CD2A8B" w:rsidRPr="00127D8A">
        <w:rPr>
          <w:rFonts w:ascii="Arial Narrow" w:eastAsia="Times New Roman" w:hAnsi="Arial Narrow" w:cs="Times New Roman"/>
          <w:sz w:val="24"/>
          <w:szCs w:val="24"/>
        </w:rPr>
        <w:t xml:space="preserve"> El presente Acto Legislativo rige a partir de su promulgación y deroga todas las disposiciones que le sean contrarias.</w:t>
      </w:r>
    </w:p>
    <w:p w14:paraId="4E73108B" w14:textId="77777777" w:rsidR="00241D95" w:rsidRPr="00127D8A" w:rsidRDefault="00241D95" w:rsidP="005D498E">
      <w:pPr>
        <w:spacing w:after="0" w:line="240" w:lineRule="auto"/>
        <w:ind w:firstLine="283"/>
        <w:jc w:val="both"/>
        <w:rPr>
          <w:rFonts w:ascii="Arial Narrow" w:eastAsia="Times New Roman" w:hAnsi="Arial Narrow" w:cs="Times New Roman"/>
          <w:sz w:val="24"/>
          <w:szCs w:val="24"/>
        </w:rPr>
      </w:pPr>
    </w:p>
    <w:p w14:paraId="56975A56" w14:textId="07717468" w:rsidR="00726F81" w:rsidRDefault="00241D95" w:rsidP="005D498E">
      <w:pPr>
        <w:widowControl w:val="0"/>
        <w:spacing w:after="0" w:line="240" w:lineRule="auto"/>
        <w:contextualSpacing/>
        <w:jc w:val="both"/>
        <w:rPr>
          <w:rFonts w:ascii="Arial Narrow" w:hAnsi="Arial Narrow" w:cs="Times New Roman"/>
          <w:sz w:val="24"/>
          <w:szCs w:val="24"/>
          <w:lang w:val="es-CO"/>
        </w:rPr>
      </w:pPr>
      <w:r w:rsidRPr="00127D8A">
        <w:rPr>
          <w:rFonts w:ascii="Arial Narrow" w:hAnsi="Arial Narrow" w:cs="Times New Roman"/>
          <w:sz w:val="24"/>
          <w:szCs w:val="24"/>
          <w:lang w:val="es-CO"/>
        </w:rPr>
        <w:t>Por los honorables congresistas</w:t>
      </w:r>
      <w:r w:rsidR="00726F81" w:rsidRPr="00127D8A">
        <w:rPr>
          <w:rFonts w:ascii="Arial Narrow" w:hAnsi="Arial Narrow" w:cs="Times New Roman"/>
          <w:sz w:val="24"/>
          <w:szCs w:val="24"/>
          <w:lang w:val="es-CO"/>
        </w:rPr>
        <w:t>,</w:t>
      </w:r>
    </w:p>
    <w:p w14:paraId="78288C07" w14:textId="77777777" w:rsidR="00BA3F2A" w:rsidRDefault="00BA3F2A" w:rsidP="005D498E">
      <w:pPr>
        <w:widowControl w:val="0"/>
        <w:spacing w:after="0" w:line="240" w:lineRule="auto"/>
        <w:contextualSpacing/>
        <w:jc w:val="both"/>
        <w:rPr>
          <w:rFonts w:ascii="Arial Narrow" w:hAnsi="Arial Narrow" w:cs="Times New Roman"/>
          <w:sz w:val="24"/>
          <w:szCs w:val="24"/>
          <w:lang w:val="es-CO"/>
        </w:rPr>
      </w:pPr>
    </w:p>
    <w:p w14:paraId="3D39EBE5" w14:textId="77777777" w:rsidR="00BA3F2A" w:rsidRPr="00127D8A" w:rsidRDefault="00BA3F2A" w:rsidP="00BA3F2A">
      <w:pPr>
        <w:spacing w:after="0" w:line="240" w:lineRule="auto"/>
        <w:jc w:val="both"/>
        <w:rPr>
          <w:rFonts w:ascii="Arial Narrow" w:eastAsia="Times New Roman" w:hAnsi="Arial Narrow" w:cs="Times New Roman"/>
          <w:sz w:val="24"/>
          <w:szCs w:val="24"/>
        </w:rPr>
      </w:pPr>
    </w:p>
    <w:p w14:paraId="721B8E00" w14:textId="77777777" w:rsidR="00BA3F2A" w:rsidRPr="00127D8A" w:rsidRDefault="00BA3F2A" w:rsidP="00BA3F2A">
      <w:pPr>
        <w:spacing w:after="0" w:line="240" w:lineRule="auto"/>
        <w:jc w:val="both"/>
        <w:rPr>
          <w:rFonts w:ascii="Arial Narrow" w:eastAsia="Times New Roman" w:hAnsi="Arial Narrow" w:cs="Times New Roman"/>
          <w:sz w:val="24"/>
          <w:szCs w:val="24"/>
        </w:rPr>
      </w:pPr>
    </w:p>
    <w:p w14:paraId="26237FBA" w14:textId="77777777" w:rsidR="00BA3F2A" w:rsidRDefault="00BA3F2A" w:rsidP="00BA3F2A">
      <w:pPr>
        <w:spacing w:after="0" w:line="240" w:lineRule="auto"/>
        <w:jc w:val="both"/>
        <w:rPr>
          <w:rFonts w:ascii="Arial Narrow" w:eastAsia="Times New Roman" w:hAnsi="Arial Narrow" w:cs="Times New Roman"/>
          <w:sz w:val="24"/>
          <w:szCs w:val="24"/>
        </w:rPr>
      </w:pPr>
    </w:p>
    <w:p w14:paraId="3AE7C170" w14:textId="77777777" w:rsidR="00BA3F2A" w:rsidRPr="00127D8A" w:rsidRDefault="00BA3F2A" w:rsidP="00BA3F2A">
      <w:pPr>
        <w:spacing w:after="0" w:line="240" w:lineRule="auto"/>
        <w:jc w:val="both"/>
        <w:rPr>
          <w:rFonts w:ascii="Arial Narrow" w:eastAsia="Times New Roman" w:hAnsi="Arial Narrow" w:cs="Times New Roman"/>
          <w:sz w:val="24"/>
          <w:szCs w:val="24"/>
        </w:rPr>
      </w:pPr>
    </w:p>
    <w:p w14:paraId="67F4A85F" w14:textId="77777777" w:rsidR="00BA3F2A" w:rsidRPr="00752863" w:rsidRDefault="00BA3F2A" w:rsidP="00BA3F2A">
      <w:pPr>
        <w:pStyle w:val="Textoindependiente"/>
        <w:tabs>
          <w:tab w:val="left" w:pos="0"/>
        </w:tabs>
        <w:ind w:right="119"/>
        <w:jc w:val="both"/>
        <w:rPr>
          <w:rFonts w:ascii="Arial Narrow" w:hAnsi="Arial Narrow"/>
          <w:b/>
        </w:rPr>
      </w:pPr>
      <w:r>
        <w:rPr>
          <w:rFonts w:ascii="Arial Narrow" w:hAnsi="Arial Narrow"/>
          <w:b/>
        </w:rPr>
        <w:t>IVÁN CEPEDA CASTRO</w:t>
      </w:r>
      <w:r>
        <w:rPr>
          <w:rFonts w:ascii="Arial Narrow" w:hAnsi="Arial Narrow"/>
          <w:b/>
        </w:rPr>
        <w:tab/>
      </w:r>
      <w:r>
        <w:rPr>
          <w:rFonts w:ascii="Arial Narrow" w:hAnsi="Arial Narrow"/>
          <w:b/>
        </w:rPr>
        <w:tab/>
      </w:r>
      <w:r>
        <w:rPr>
          <w:rFonts w:ascii="Arial Narrow" w:hAnsi="Arial Narrow"/>
          <w:b/>
        </w:rPr>
        <w:tab/>
      </w:r>
      <w:r w:rsidRPr="00752863">
        <w:rPr>
          <w:rFonts w:ascii="Arial Narrow" w:hAnsi="Arial Narrow"/>
          <w:b/>
        </w:rPr>
        <w:t xml:space="preserve">ALEXANDER LÓPEZ MAYA </w:t>
      </w:r>
    </w:p>
    <w:p w14:paraId="2FEC37AE" w14:textId="77777777" w:rsidR="00BA3F2A" w:rsidRPr="00127D8A" w:rsidRDefault="00BA3F2A" w:rsidP="00BA3F2A">
      <w:pPr>
        <w:pStyle w:val="Textoindependiente"/>
        <w:tabs>
          <w:tab w:val="left" w:pos="0"/>
        </w:tabs>
        <w:ind w:right="119"/>
        <w:jc w:val="both"/>
        <w:rPr>
          <w:rFonts w:ascii="Arial Narrow" w:hAnsi="Arial Narrow"/>
        </w:rPr>
      </w:pPr>
      <w:r w:rsidRPr="00127D8A">
        <w:rPr>
          <w:rFonts w:ascii="Arial Narrow" w:hAnsi="Arial Narrow"/>
        </w:rPr>
        <w:t>Senador de la República</w:t>
      </w:r>
      <w:r w:rsidRPr="00127D8A">
        <w:rPr>
          <w:rFonts w:ascii="Arial Narrow" w:hAnsi="Arial Narrow"/>
        </w:rPr>
        <w:tab/>
      </w:r>
      <w:r w:rsidRPr="00127D8A">
        <w:rPr>
          <w:rFonts w:ascii="Arial Narrow" w:hAnsi="Arial Narrow"/>
        </w:rPr>
        <w:tab/>
      </w:r>
      <w:r w:rsidRPr="00127D8A">
        <w:rPr>
          <w:rFonts w:ascii="Arial Narrow" w:hAnsi="Arial Narrow"/>
        </w:rPr>
        <w:tab/>
      </w:r>
      <w:r w:rsidRPr="00127D8A">
        <w:rPr>
          <w:rFonts w:ascii="Arial Narrow" w:hAnsi="Arial Narrow"/>
        </w:rPr>
        <w:tab/>
        <w:t>Senador de la República</w:t>
      </w:r>
    </w:p>
    <w:p w14:paraId="1420C8A8" w14:textId="77777777" w:rsidR="00BA3F2A" w:rsidRPr="00127D8A" w:rsidRDefault="00BA3F2A" w:rsidP="00BA3F2A">
      <w:pPr>
        <w:pStyle w:val="Textoindependiente"/>
        <w:tabs>
          <w:tab w:val="left" w:pos="0"/>
        </w:tabs>
        <w:ind w:right="119"/>
        <w:jc w:val="both"/>
        <w:rPr>
          <w:rFonts w:ascii="Arial Narrow" w:hAnsi="Arial Narrow"/>
        </w:rPr>
      </w:pPr>
      <w:r w:rsidRPr="00127D8A">
        <w:rPr>
          <w:rFonts w:ascii="Arial Narrow" w:hAnsi="Arial Narrow"/>
        </w:rPr>
        <w:t>Polo Democrático Alternativo</w:t>
      </w:r>
      <w:r w:rsidRPr="00127D8A">
        <w:rPr>
          <w:rFonts w:ascii="Arial Narrow" w:hAnsi="Arial Narrow"/>
        </w:rPr>
        <w:tab/>
      </w:r>
      <w:r w:rsidRPr="00127D8A">
        <w:rPr>
          <w:rFonts w:ascii="Arial Narrow" w:hAnsi="Arial Narrow"/>
        </w:rPr>
        <w:tab/>
      </w:r>
      <w:r w:rsidRPr="00127D8A">
        <w:rPr>
          <w:rFonts w:ascii="Arial Narrow" w:hAnsi="Arial Narrow"/>
        </w:rPr>
        <w:tab/>
        <w:t>Polo Democrático Alternativo</w:t>
      </w:r>
    </w:p>
    <w:p w14:paraId="48BEA295" w14:textId="77777777" w:rsidR="00BA3F2A" w:rsidRDefault="00BA3F2A" w:rsidP="00BA3F2A">
      <w:pPr>
        <w:pStyle w:val="Textoindependiente"/>
        <w:tabs>
          <w:tab w:val="left" w:pos="0"/>
        </w:tabs>
        <w:spacing w:before="185" w:line="259" w:lineRule="auto"/>
        <w:ind w:right="117"/>
        <w:jc w:val="both"/>
        <w:rPr>
          <w:rFonts w:ascii="Arial Narrow" w:hAnsi="Arial Narrow"/>
        </w:rPr>
      </w:pPr>
    </w:p>
    <w:p w14:paraId="547007E4" w14:textId="77777777" w:rsidR="00BA3F2A" w:rsidRDefault="00BA3F2A" w:rsidP="00BA3F2A">
      <w:pPr>
        <w:pStyle w:val="Textoindependiente"/>
        <w:tabs>
          <w:tab w:val="left" w:pos="0"/>
        </w:tabs>
        <w:spacing w:before="185" w:line="259" w:lineRule="auto"/>
        <w:ind w:right="117"/>
        <w:jc w:val="both"/>
        <w:rPr>
          <w:rFonts w:ascii="Arial Narrow" w:hAnsi="Arial Narrow"/>
        </w:rPr>
      </w:pPr>
    </w:p>
    <w:p w14:paraId="247B96D0" w14:textId="77777777" w:rsidR="00BA3F2A" w:rsidRPr="00127D8A" w:rsidRDefault="00BA3F2A" w:rsidP="00BA3F2A">
      <w:pPr>
        <w:pStyle w:val="Textoindependiente"/>
        <w:tabs>
          <w:tab w:val="left" w:pos="0"/>
        </w:tabs>
        <w:spacing w:before="185" w:line="259" w:lineRule="auto"/>
        <w:ind w:right="117"/>
        <w:jc w:val="both"/>
        <w:rPr>
          <w:rFonts w:ascii="Arial Narrow" w:hAnsi="Arial Narrow"/>
        </w:rPr>
      </w:pPr>
    </w:p>
    <w:p w14:paraId="68EBA6E5" w14:textId="77777777" w:rsidR="00BA3F2A" w:rsidRPr="00752863" w:rsidRDefault="00BA3F2A" w:rsidP="00BA3F2A">
      <w:pPr>
        <w:pStyle w:val="Textoindependiente"/>
        <w:tabs>
          <w:tab w:val="left" w:pos="0"/>
        </w:tabs>
        <w:ind w:right="119"/>
        <w:jc w:val="both"/>
        <w:rPr>
          <w:rFonts w:ascii="Arial Narrow" w:hAnsi="Arial Narrow"/>
          <w:b/>
        </w:rPr>
      </w:pPr>
      <w:r w:rsidRPr="00752863">
        <w:rPr>
          <w:rFonts w:ascii="Arial Narrow" w:hAnsi="Arial Narrow"/>
          <w:b/>
        </w:rPr>
        <w:t>ANTONIO SANGUINO PÁEZ</w:t>
      </w:r>
      <w:r>
        <w:rPr>
          <w:rFonts w:ascii="Arial Narrow" w:hAnsi="Arial Narrow"/>
          <w:b/>
        </w:rPr>
        <w:tab/>
      </w:r>
      <w:r>
        <w:rPr>
          <w:rFonts w:ascii="Arial Narrow" w:hAnsi="Arial Narrow"/>
          <w:b/>
        </w:rPr>
        <w:tab/>
      </w:r>
      <w:r>
        <w:rPr>
          <w:rFonts w:ascii="Arial Narrow" w:hAnsi="Arial Narrow"/>
          <w:b/>
        </w:rPr>
        <w:tab/>
      </w:r>
      <w:r w:rsidRPr="00752863">
        <w:rPr>
          <w:rFonts w:ascii="Arial Narrow" w:hAnsi="Arial Narrow"/>
          <w:b/>
        </w:rPr>
        <w:t>ALBERTO CASTILLA</w:t>
      </w:r>
    </w:p>
    <w:p w14:paraId="336E7CB4" w14:textId="77777777" w:rsidR="00BA3F2A" w:rsidRPr="00127D8A" w:rsidRDefault="00BA3F2A" w:rsidP="00BA3F2A">
      <w:pPr>
        <w:pStyle w:val="Textoindependiente"/>
        <w:tabs>
          <w:tab w:val="left" w:pos="0"/>
        </w:tabs>
        <w:ind w:right="119"/>
        <w:jc w:val="both"/>
        <w:rPr>
          <w:rFonts w:ascii="Arial Narrow" w:hAnsi="Arial Narrow"/>
        </w:rPr>
      </w:pPr>
      <w:r w:rsidRPr="00127D8A">
        <w:rPr>
          <w:rFonts w:ascii="Arial Narrow" w:hAnsi="Arial Narrow"/>
        </w:rPr>
        <w:t xml:space="preserve">Senador de la República </w:t>
      </w:r>
      <w:r>
        <w:rPr>
          <w:rFonts w:ascii="Arial Narrow" w:hAnsi="Arial Narrow"/>
        </w:rPr>
        <w:tab/>
      </w:r>
      <w:r>
        <w:rPr>
          <w:rFonts w:ascii="Arial Narrow" w:hAnsi="Arial Narrow"/>
        </w:rPr>
        <w:tab/>
      </w:r>
      <w:r>
        <w:rPr>
          <w:rFonts w:ascii="Arial Narrow" w:hAnsi="Arial Narrow"/>
        </w:rPr>
        <w:tab/>
        <w:t>Senador de la República</w:t>
      </w:r>
    </w:p>
    <w:p w14:paraId="30B2D33E" w14:textId="77777777" w:rsidR="00BA3F2A" w:rsidRDefault="00BA3F2A" w:rsidP="00BA3F2A">
      <w:pPr>
        <w:pStyle w:val="Textoindependiente"/>
        <w:tabs>
          <w:tab w:val="left" w:pos="0"/>
        </w:tabs>
        <w:ind w:right="119"/>
        <w:jc w:val="both"/>
        <w:rPr>
          <w:rFonts w:ascii="Arial Narrow" w:hAnsi="Arial Narrow"/>
        </w:rPr>
      </w:pPr>
      <w:r w:rsidRPr="00127D8A">
        <w:rPr>
          <w:rFonts w:ascii="Arial Narrow" w:hAnsi="Arial Narrow"/>
        </w:rPr>
        <w:t>Alianza Verde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Polo Democrático Alternativo</w:t>
      </w:r>
    </w:p>
    <w:p w14:paraId="575EC0CC" w14:textId="77777777" w:rsidR="00BA3F2A" w:rsidRDefault="00BA3F2A" w:rsidP="00BA3F2A">
      <w:pPr>
        <w:pStyle w:val="Textoindependiente"/>
        <w:tabs>
          <w:tab w:val="left" w:pos="0"/>
        </w:tabs>
        <w:ind w:right="119"/>
        <w:jc w:val="both"/>
        <w:rPr>
          <w:rFonts w:ascii="Arial Narrow" w:hAnsi="Arial Narrow"/>
        </w:rPr>
      </w:pPr>
    </w:p>
    <w:p w14:paraId="691732B1" w14:textId="77777777" w:rsidR="00BA3F2A" w:rsidRDefault="00BA3F2A" w:rsidP="00BA3F2A">
      <w:pPr>
        <w:pStyle w:val="Textoindependiente"/>
        <w:tabs>
          <w:tab w:val="left" w:pos="0"/>
        </w:tabs>
        <w:ind w:right="119"/>
        <w:jc w:val="both"/>
        <w:rPr>
          <w:rFonts w:ascii="Arial Narrow" w:hAnsi="Arial Narrow"/>
        </w:rPr>
      </w:pPr>
    </w:p>
    <w:p w14:paraId="3A008F4F" w14:textId="77777777" w:rsidR="00BA3F2A" w:rsidRDefault="00BA3F2A" w:rsidP="00BA3F2A">
      <w:pPr>
        <w:pStyle w:val="Textoindependiente"/>
        <w:tabs>
          <w:tab w:val="left" w:pos="0"/>
        </w:tabs>
        <w:ind w:right="119"/>
        <w:jc w:val="both"/>
        <w:rPr>
          <w:rFonts w:ascii="Arial Narrow" w:hAnsi="Arial Narrow"/>
        </w:rPr>
      </w:pPr>
    </w:p>
    <w:p w14:paraId="4286AFD4" w14:textId="77777777" w:rsidR="00BA3F2A" w:rsidRDefault="00BA3F2A" w:rsidP="00BA3F2A">
      <w:pPr>
        <w:pStyle w:val="Textoindependiente"/>
        <w:tabs>
          <w:tab w:val="left" w:pos="0"/>
        </w:tabs>
        <w:ind w:right="119"/>
        <w:jc w:val="both"/>
        <w:rPr>
          <w:rFonts w:ascii="Arial Narrow" w:hAnsi="Arial Narrow"/>
        </w:rPr>
      </w:pPr>
    </w:p>
    <w:p w14:paraId="44142198" w14:textId="346430A8" w:rsidR="00BA3F2A" w:rsidRPr="00E81686"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GUSTAVO BOLÍVAR</w:t>
      </w:r>
      <w:r w:rsidR="00537489">
        <w:rPr>
          <w:rFonts w:ascii="Arial Narrow" w:eastAsia="Times New Roman" w:hAnsi="Arial Narrow" w:cs="Times New Roman"/>
          <w:b/>
          <w:sz w:val="24"/>
          <w:szCs w:val="24"/>
        </w:rPr>
        <w:t xml:space="preserve"> MORENO</w:t>
      </w:r>
      <w:r w:rsidR="00537489">
        <w:rPr>
          <w:rFonts w:ascii="Arial Narrow" w:eastAsia="Times New Roman" w:hAnsi="Arial Narrow" w:cs="Times New Roman"/>
          <w:b/>
          <w:sz w:val="24"/>
          <w:szCs w:val="24"/>
        </w:rPr>
        <w:tab/>
      </w:r>
      <w:r w:rsidR="00537489">
        <w:rPr>
          <w:rFonts w:ascii="Arial Narrow" w:eastAsia="Times New Roman" w:hAnsi="Arial Narrow" w:cs="Times New Roman"/>
          <w:b/>
          <w:sz w:val="24"/>
          <w:szCs w:val="24"/>
        </w:rPr>
        <w:tab/>
      </w:r>
      <w:r w:rsidR="00537489">
        <w:rPr>
          <w:rFonts w:ascii="Arial Narrow" w:eastAsia="Times New Roman" w:hAnsi="Arial Narrow" w:cs="Times New Roman"/>
          <w:b/>
          <w:sz w:val="24"/>
          <w:szCs w:val="24"/>
        </w:rPr>
        <w:tab/>
      </w:r>
      <w:r w:rsidRPr="00E81686">
        <w:rPr>
          <w:rFonts w:ascii="Arial Narrow" w:eastAsia="Times New Roman" w:hAnsi="Arial Narrow" w:cs="Times New Roman"/>
          <w:b/>
          <w:sz w:val="24"/>
          <w:szCs w:val="24"/>
        </w:rPr>
        <w:t>MARÍA JOSÉ PIZARRO</w:t>
      </w:r>
      <w:r w:rsidR="00537489">
        <w:rPr>
          <w:rFonts w:ascii="Arial Narrow" w:eastAsia="Times New Roman" w:hAnsi="Arial Narrow" w:cs="Times New Roman"/>
          <w:b/>
          <w:sz w:val="24"/>
          <w:szCs w:val="24"/>
        </w:rPr>
        <w:t xml:space="preserve"> RODRÍGUEZ</w:t>
      </w:r>
    </w:p>
    <w:p w14:paraId="5359AC4B"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 xml:space="preserve">Representante a la Cámara </w:t>
      </w:r>
    </w:p>
    <w:p w14:paraId="32339E8D" w14:textId="6ACD1D75" w:rsidR="00BA3F2A" w:rsidRDefault="00537489"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Lista de la Decencia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Lista de la Decencia</w:t>
      </w:r>
    </w:p>
    <w:p w14:paraId="015650E2" w14:textId="77777777" w:rsidR="00BA3F2A" w:rsidRDefault="00BA3F2A" w:rsidP="00BA3F2A">
      <w:pPr>
        <w:spacing w:after="0" w:line="240" w:lineRule="auto"/>
        <w:jc w:val="both"/>
        <w:rPr>
          <w:rFonts w:ascii="Arial Narrow" w:eastAsia="Times New Roman" w:hAnsi="Arial Narrow" w:cs="Times New Roman"/>
          <w:sz w:val="24"/>
          <w:szCs w:val="24"/>
        </w:rPr>
      </w:pPr>
    </w:p>
    <w:p w14:paraId="6448664C" w14:textId="77777777" w:rsidR="00BA3F2A" w:rsidRDefault="00BA3F2A" w:rsidP="00BA3F2A">
      <w:pPr>
        <w:spacing w:after="0" w:line="240" w:lineRule="auto"/>
        <w:jc w:val="both"/>
        <w:rPr>
          <w:rFonts w:ascii="Arial Narrow" w:eastAsia="Times New Roman" w:hAnsi="Arial Narrow" w:cs="Times New Roman"/>
          <w:b/>
          <w:sz w:val="24"/>
          <w:szCs w:val="24"/>
        </w:rPr>
      </w:pPr>
    </w:p>
    <w:p w14:paraId="48895078" w14:textId="77777777" w:rsidR="00BA3F2A" w:rsidRDefault="00BA3F2A" w:rsidP="00BA3F2A">
      <w:pPr>
        <w:spacing w:after="0" w:line="240" w:lineRule="auto"/>
        <w:jc w:val="both"/>
        <w:rPr>
          <w:rFonts w:ascii="Arial Narrow" w:eastAsia="Times New Roman" w:hAnsi="Arial Narrow" w:cs="Times New Roman"/>
          <w:b/>
          <w:sz w:val="24"/>
          <w:szCs w:val="24"/>
        </w:rPr>
      </w:pPr>
    </w:p>
    <w:p w14:paraId="56E0E3C9" w14:textId="77777777" w:rsidR="00BA3F2A" w:rsidRDefault="00BA3F2A" w:rsidP="00BA3F2A">
      <w:pPr>
        <w:spacing w:after="0" w:line="240" w:lineRule="auto"/>
        <w:jc w:val="both"/>
        <w:rPr>
          <w:rFonts w:ascii="Arial Narrow" w:eastAsia="Times New Roman" w:hAnsi="Arial Narrow" w:cs="Times New Roman"/>
          <w:b/>
          <w:sz w:val="24"/>
          <w:szCs w:val="24"/>
        </w:rPr>
      </w:pPr>
    </w:p>
    <w:p w14:paraId="0C8F67D8"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sidRPr="00BA3F2A">
        <w:rPr>
          <w:rFonts w:ascii="Arial Narrow" w:eastAsia="Times New Roman" w:hAnsi="Arial Narrow" w:cs="Times New Roman"/>
          <w:b/>
          <w:sz w:val="24"/>
          <w:szCs w:val="24"/>
        </w:rPr>
        <w:t>JULIÁN GALLO CUBILLOS</w:t>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t>PABLO CATATUMBO TORRES VICTORIA</w:t>
      </w:r>
    </w:p>
    <w:p w14:paraId="748F8A6E"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Senador de la República</w:t>
      </w:r>
    </w:p>
    <w:p w14:paraId="41BE8A4F" w14:textId="77777777" w:rsidR="00BA3F2A" w:rsidRPr="00127D8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45CCC55A" w14:textId="77777777" w:rsidR="00BA3F2A" w:rsidRDefault="00BA3F2A" w:rsidP="00BA3F2A">
      <w:pPr>
        <w:pStyle w:val="Textoindependiente"/>
        <w:tabs>
          <w:tab w:val="left" w:pos="0"/>
        </w:tabs>
        <w:ind w:right="119"/>
        <w:jc w:val="both"/>
        <w:rPr>
          <w:rFonts w:ascii="Arial Narrow" w:hAnsi="Arial Narrow"/>
        </w:rPr>
      </w:pPr>
    </w:p>
    <w:p w14:paraId="5BBBE091" w14:textId="77777777" w:rsidR="00BA3F2A" w:rsidRDefault="00BA3F2A" w:rsidP="00BA3F2A">
      <w:pPr>
        <w:pStyle w:val="Textoindependiente"/>
        <w:tabs>
          <w:tab w:val="left" w:pos="0"/>
        </w:tabs>
        <w:ind w:right="119"/>
        <w:jc w:val="both"/>
        <w:rPr>
          <w:rFonts w:ascii="Arial Narrow" w:hAnsi="Arial Narrow"/>
        </w:rPr>
      </w:pPr>
    </w:p>
    <w:p w14:paraId="51A2F078" w14:textId="77777777" w:rsidR="00BA3F2A" w:rsidRDefault="00BA3F2A" w:rsidP="00BA3F2A">
      <w:pPr>
        <w:pStyle w:val="Textoindependiente"/>
        <w:tabs>
          <w:tab w:val="left" w:pos="0"/>
        </w:tabs>
        <w:ind w:right="119"/>
        <w:jc w:val="both"/>
        <w:rPr>
          <w:rFonts w:ascii="Arial Narrow" w:hAnsi="Arial Narrow"/>
        </w:rPr>
      </w:pPr>
    </w:p>
    <w:p w14:paraId="72F0049B" w14:textId="77777777" w:rsidR="00BA3F2A" w:rsidRDefault="00BA3F2A" w:rsidP="00BA3F2A">
      <w:pPr>
        <w:pStyle w:val="Textoindependiente"/>
        <w:tabs>
          <w:tab w:val="left" w:pos="0"/>
        </w:tabs>
        <w:ind w:right="119"/>
        <w:jc w:val="both"/>
        <w:rPr>
          <w:rFonts w:ascii="Arial Narrow" w:hAnsi="Arial Narrow"/>
        </w:rPr>
      </w:pPr>
    </w:p>
    <w:p w14:paraId="7CEDA66A"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CRISELDA LOBO </w:t>
      </w:r>
      <w:r>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Pr>
          <w:rFonts w:ascii="Arial Narrow" w:eastAsia="Times New Roman" w:hAnsi="Arial Narrow" w:cs="Times New Roman"/>
          <w:b/>
          <w:sz w:val="24"/>
          <w:szCs w:val="24"/>
        </w:rPr>
        <w:t>VICTORIA SANDINO SIMANCA HERRERA</w:t>
      </w:r>
    </w:p>
    <w:p w14:paraId="4416374E"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Senadora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Senadora de la República</w:t>
      </w:r>
    </w:p>
    <w:p w14:paraId="23547C7C"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7B387005" w14:textId="77777777" w:rsidR="00BA3F2A" w:rsidRDefault="00BA3F2A" w:rsidP="00BA3F2A">
      <w:pPr>
        <w:spacing w:after="0" w:line="240" w:lineRule="auto"/>
        <w:jc w:val="both"/>
        <w:rPr>
          <w:rFonts w:ascii="Arial Narrow" w:eastAsia="Times New Roman" w:hAnsi="Arial Narrow" w:cs="Times New Roman"/>
          <w:sz w:val="24"/>
          <w:szCs w:val="24"/>
        </w:rPr>
      </w:pPr>
    </w:p>
    <w:p w14:paraId="3F2E5AE4" w14:textId="77777777" w:rsidR="00BA3F2A" w:rsidRDefault="00BA3F2A" w:rsidP="00BA3F2A">
      <w:pPr>
        <w:spacing w:after="0" w:line="240" w:lineRule="auto"/>
        <w:jc w:val="both"/>
        <w:rPr>
          <w:rFonts w:ascii="Arial Narrow" w:eastAsia="Times New Roman" w:hAnsi="Arial Narrow" w:cs="Times New Roman"/>
          <w:sz w:val="24"/>
          <w:szCs w:val="24"/>
        </w:rPr>
      </w:pPr>
    </w:p>
    <w:p w14:paraId="7061A608" w14:textId="77777777" w:rsidR="00BA3F2A" w:rsidRDefault="00BA3F2A" w:rsidP="00BA3F2A">
      <w:pPr>
        <w:spacing w:after="0" w:line="240" w:lineRule="auto"/>
        <w:jc w:val="both"/>
        <w:rPr>
          <w:rFonts w:ascii="Arial Narrow" w:eastAsia="Times New Roman" w:hAnsi="Arial Narrow" w:cs="Times New Roman"/>
          <w:sz w:val="24"/>
          <w:szCs w:val="24"/>
        </w:rPr>
      </w:pPr>
    </w:p>
    <w:p w14:paraId="6D2B6C80" w14:textId="77777777" w:rsidR="00BA3F2A" w:rsidRDefault="00BA3F2A" w:rsidP="00BA3F2A">
      <w:pPr>
        <w:spacing w:after="0" w:line="240" w:lineRule="auto"/>
        <w:jc w:val="both"/>
        <w:rPr>
          <w:rFonts w:ascii="Arial Narrow" w:eastAsia="Times New Roman" w:hAnsi="Arial Narrow" w:cs="Times New Roman"/>
          <w:sz w:val="24"/>
          <w:szCs w:val="24"/>
        </w:rPr>
      </w:pPr>
    </w:p>
    <w:p w14:paraId="35EE6469"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LUIS ALBERTO ALBÁN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CARLOS CARREÑO</w:t>
      </w:r>
    </w:p>
    <w:p w14:paraId="158ED801"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Representante a la Cámara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Representante a la Cámara</w:t>
      </w:r>
    </w:p>
    <w:p w14:paraId="24015942"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62CA09F9" w14:textId="77777777" w:rsidR="00BA3F2A" w:rsidRDefault="00BA3F2A" w:rsidP="00BA3F2A">
      <w:pPr>
        <w:spacing w:after="0" w:line="240" w:lineRule="auto"/>
        <w:jc w:val="both"/>
        <w:rPr>
          <w:rFonts w:ascii="Arial Narrow" w:eastAsia="Times New Roman" w:hAnsi="Arial Narrow" w:cs="Times New Roman"/>
          <w:sz w:val="24"/>
          <w:szCs w:val="24"/>
        </w:rPr>
      </w:pPr>
    </w:p>
    <w:p w14:paraId="7BED7CDB" w14:textId="77777777" w:rsidR="00BA3F2A" w:rsidRDefault="00BA3F2A" w:rsidP="00BA3F2A">
      <w:pPr>
        <w:spacing w:after="0" w:line="240" w:lineRule="auto"/>
        <w:jc w:val="both"/>
        <w:rPr>
          <w:rFonts w:ascii="Arial Narrow" w:eastAsia="Times New Roman" w:hAnsi="Arial Narrow" w:cs="Times New Roman"/>
          <w:sz w:val="24"/>
          <w:szCs w:val="24"/>
        </w:rPr>
      </w:pPr>
    </w:p>
    <w:p w14:paraId="60DBD0DF" w14:textId="77777777" w:rsidR="00BA3F2A" w:rsidRDefault="00BA3F2A" w:rsidP="00BA3F2A">
      <w:pPr>
        <w:spacing w:after="0" w:line="240" w:lineRule="auto"/>
        <w:jc w:val="both"/>
        <w:rPr>
          <w:rFonts w:ascii="Arial Narrow" w:eastAsia="Times New Roman" w:hAnsi="Arial Narrow" w:cs="Times New Roman"/>
          <w:sz w:val="24"/>
          <w:szCs w:val="24"/>
        </w:rPr>
      </w:pPr>
    </w:p>
    <w:p w14:paraId="6BE8E9D4" w14:textId="77777777" w:rsidR="00BA3F2A" w:rsidRDefault="00BA3F2A" w:rsidP="00BA3F2A">
      <w:pPr>
        <w:spacing w:after="0" w:line="240" w:lineRule="auto"/>
        <w:jc w:val="both"/>
        <w:rPr>
          <w:rFonts w:ascii="Arial Narrow" w:eastAsia="Times New Roman" w:hAnsi="Arial Narrow" w:cs="Times New Roman"/>
          <w:sz w:val="24"/>
          <w:szCs w:val="24"/>
        </w:rPr>
      </w:pPr>
    </w:p>
    <w:p w14:paraId="615F5CA7" w14:textId="77777777" w:rsidR="00BA3F2A" w:rsidRPr="00BA3F2A" w:rsidRDefault="00BA3F2A" w:rsidP="00BA3F2A">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OMAR RESTREPO</w:t>
      </w:r>
      <w:r>
        <w:rPr>
          <w:rFonts w:ascii="Arial Narrow" w:eastAsia="Times New Roman" w:hAnsi="Arial Narrow" w:cs="Times New Roman"/>
          <w:b/>
          <w:sz w:val="24"/>
          <w:szCs w:val="24"/>
        </w:rPr>
        <w:tab/>
        <w:t xml:space="preserve">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JAIRO CALA</w:t>
      </w:r>
    </w:p>
    <w:p w14:paraId="22726F93"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Representante a la Cámara </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Representante a la Cámara</w:t>
      </w:r>
    </w:p>
    <w:p w14:paraId="1B2F2C60" w14:textId="77777777" w:rsidR="00BA3F2A" w:rsidRDefault="00BA3F2A" w:rsidP="00BA3F2A">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0690E70C" w14:textId="77777777" w:rsidR="00537489" w:rsidRDefault="00537489" w:rsidP="00BA3F2A">
      <w:pPr>
        <w:spacing w:after="0" w:line="240" w:lineRule="auto"/>
        <w:jc w:val="both"/>
        <w:rPr>
          <w:rFonts w:ascii="Arial Narrow" w:eastAsia="Times New Roman" w:hAnsi="Arial Narrow" w:cs="Times New Roman"/>
          <w:sz w:val="24"/>
          <w:szCs w:val="24"/>
        </w:rPr>
      </w:pPr>
    </w:p>
    <w:p w14:paraId="7FFC7E03" w14:textId="77777777" w:rsidR="00537489" w:rsidRDefault="00537489" w:rsidP="00BA3F2A">
      <w:pPr>
        <w:spacing w:after="0" w:line="240" w:lineRule="auto"/>
        <w:jc w:val="both"/>
        <w:rPr>
          <w:rFonts w:ascii="Arial Narrow" w:eastAsia="Times New Roman" w:hAnsi="Arial Narrow" w:cs="Times New Roman"/>
          <w:sz w:val="24"/>
          <w:szCs w:val="24"/>
        </w:rPr>
      </w:pPr>
    </w:p>
    <w:p w14:paraId="147B444F" w14:textId="77777777" w:rsidR="00537489" w:rsidRDefault="00537489" w:rsidP="00BA3F2A">
      <w:pPr>
        <w:spacing w:after="0" w:line="240" w:lineRule="auto"/>
        <w:jc w:val="both"/>
        <w:rPr>
          <w:rFonts w:ascii="Arial Narrow" w:eastAsia="Times New Roman" w:hAnsi="Arial Narrow" w:cs="Times New Roman"/>
          <w:sz w:val="24"/>
          <w:szCs w:val="24"/>
        </w:rPr>
      </w:pPr>
    </w:p>
    <w:p w14:paraId="57F8510E" w14:textId="77777777" w:rsidR="00537489" w:rsidRDefault="00537489" w:rsidP="00BA3F2A">
      <w:pPr>
        <w:spacing w:after="0" w:line="240" w:lineRule="auto"/>
        <w:jc w:val="both"/>
        <w:rPr>
          <w:rFonts w:ascii="Arial Narrow" w:eastAsia="Times New Roman" w:hAnsi="Arial Narrow" w:cs="Times New Roman"/>
          <w:sz w:val="24"/>
          <w:szCs w:val="24"/>
        </w:rPr>
      </w:pPr>
    </w:p>
    <w:p w14:paraId="6C4A756D" w14:textId="77777777" w:rsidR="00537489" w:rsidRDefault="00537489" w:rsidP="00BA3F2A">
      <w:pPr>
        <w:spacing w:after="0" w:line="240" w:lineRule="auto"/>
        <w:jc w:val="both"/>
        <w:rPr>
          <w:rFonts w:ascii="Arial Narrow" w:eastAsia="Times New Roman" w:hAnsi="Arial Narrow" w:cs="Times New Roman"/>
          <w:sz w:val="24"/>
          <w:szCs w:val="24"/>
        </w:rPr>
      </w:pPr>
    </w:p>
    <w:p w14:paraId="7F87D3A6" w14:textId="77777777" w:rsidR="00537489" w:rsidRDefault="00537489" w:rsidP="00BA3F2A">
      <w:pPr>
        <w:spacing w:after="0" w:line="240" w:lineRule="auto"/>
        <w:jc w:val="both"/>
        <w:rPr>
          <w:rFonts w:ascii="Arial Narrow" w:eastAsia="Times New Roman" w:hAnsi="Arial Narrow" w:cs="Times New Roman"/>
          <w:sz w:val="24"/>
          <w:szCs w:val="24"/>
        </w:rPr>
      </w:pPr>
    </w:p>
    <w:p w14:paraId="18CF8DA7" w14:textId="77777777" w:rsidR="00537489" w:rsidRDefault="00537489" w:rsidP="00BA3F2A">
      <w:pPr>
        <w:spacing w:after="0" w:line="240" w:lineRule="auto"/>
        <w:jc w:val="both"/>
        <w:rPr>
          <w:rFonts w:ascii="Arial Narrow" w:eastAsia="Times New Roman" w:hAnsi="Arial Narrow" w:cs="Times New Roman"/>
          <w:sz w:val="24"/>
          <w:szCs w:val="24"/>
        </w:rPr>
      </w:pPr>
    </w:p>
    <w:p w14:paraId="6D7A0D5E" w14:textId="77777777" w:rsidR="00537489" w:rsidRDefault="00537489" w:rsidP="00BA3F2A">
      <w:pPr>
        <w:spacing w:after="0" w:line="240" w:lineRule="auto"/>
        <w:jc w:val="both"/>
        <w:rPr>
          <w:rFonts w:ascii="Arial Narrow" w:eastAsia="Times New Roman" w:hAnsi="Arial Narrow" w:cs="Times New Roman"/>
          <w:sz w:val="24"/>
          <w:szCs w:val="24"/>
        </w:rPr>
      </w:pPr>
    </w:p>
    <w:p w14:paraId="38F68BA8" w14:textId="77777777" w:rsidR="00537489" w:rsidRPr="00537489" w:rsidRDefault="00537489" w:rsidP="00537489">
      <w:pPr>
        <w:spacing w:after="0" w:line="240" w:lineRule="auto"/>
        <w:jc w:val="both"/>
        <w:rPr>
          <w:rFonts w:ascii="Arial Narrow" w:eastAsia="Times New Roman" w:hAnsi="Arial Narrow" w:cs="Times New Roman"/>
          <w:b/>
          <w:sz w:val="24"/>
          <w:szCs w:val="24"/>
        </w:rPr>
      </w:pPr>
      <w:r w:rsidRPr="00537489">
        <w:rPr>
          <w:rFonts w:ascii="Arial Narrow" w:eastAsia="Times New Roman" w:hAnsi="Arial Narrow" w:cs="Times New Roman"/>
          <w:b/>
          <w:sz w:val="24"/>
          <w:szCs w:val="24"/>
        </w:rPr>
        <w:t>AIDA AVELLA ESQUIVEL</w:t>
      </w:r>
    </w:p>
    <w:p w14:paraId="65588A5D" w14:textId="77777777" w:rsidR="00537489" w:rsidRDefault="00537489" w:rsidP="00537489">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Senadora de la República</w:t>
      </w:r>
    </w:p>
    <w:p w14:paraId="10C105ED" w14:textId="77777777" w:rsidR="00537489" w:rsidRPr="00127D8A" w:rsidRDefault="00537489" w:rsidP="00537489">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Lista de la Decencia</w:t>
      </w:r>
    </w:p>
    <w:p w14:paraId="7E5FB6D9" w14:textId="77777777" w:rsidR="00537489" w:rsidRPr="00127D8A" w:rsidRDefault="00537489" w:rsidP="00BA3F2A">
      <w:pPr>
        <w:spacing w:after="0" w:line="240" w:lineRule="auto"/>
        <w:jc w:val="both"/>
        <w:rPr>
          <w:rFonts w:ascii="Arial Narrow" w:eastAsia="Times New Roman" w:hAnsi="Arial Narrow" w:cs="Times New Roman"/>
          <w:sz w:val="24"/>
          <w:szCs w:val="24"/>
        </w:rPr>
      </w:pPr>
    </w:p>
    <w:p w14:paraId="7BC62DC5" w14:textId="77777777" w:rsidR="00BA3F2A" w:rsidRPr="00127D8A" w:rsidRDefault="00BA3F2A" w:rsidP="00BA3F2A">
      <w:pPr>
        <w:spacing w:after="0" w:line="240" w:lineRule="auto"/>
        <w:jc w:val="both"/>
        <w:rPr>
          <w:rFonts w:ascii="Arial Narrow" w:eastAsia="Times New Roman" w:hAnsi="Arial Narrow" w:cs="Times New Roman"/>
          <w:sz w:val="24"/>
          <w:szCs w:val="24"/>
        </w:rPr>
      </w:pPr>
    </w:p>
    <w:p w14:paraId="7CD6E908" w14:textId="77777777" w:rsidR="00BA3F2A" w:rsidRPr="00127D8A" w:rsidRDefault="00BA3F2A" w:rsidP="00BA3F2A">
      <w:pPr>
        <w:spacing w:after="0" w:line="240" w:lineRule="auto"/>
        <w:jc w:val="both"/>
        <w:rPr>
          <w:rFonts w:ascii="Arial Narrow" w:eastAsia="Times New Roman" w:hAnsi="Arial Narrow" w:cs="Times New Roman"/>
          <w:sz w:val="24"/>
          <w:szCs w:val="24"/>
        </w:rPr>
      </w:pPr>
    </w:p>
    <w:p w14:paraId="3042E32D" w14:textId="4F2EBD22" w:rsidR="00726F81" w:rsidRPr="00127D8A" w:rsidRDefault="005D498E" w:rsidP="005D498E">
      <w:pPr>
        <w:tabs>
          <w:tab w:val="left" w:pos="6420"/>
        </w:tabs>
        <w:jc w:val="both"/>
        <w:rPr>
          <w:rFonts w:ascii="Arial Narrow" w:hAnsi="Arial Narrow" w:cs="Times New Roman"/>
          <w:sz w:val="24"/>
          <w:szCs w:val="24"/>
          <w:lang w:val="es-CO"/>
        </w:rPr>
        <w:sectPr w:rsidR="00726F81" w:rsidRPr="00127D8A" w:rsidSect="00716C74">
          <w:headerReference w:type="default" r:id="rId8"/>
          <w:footerReference w:type="default" r:id="rId9"/>
          <w:headerReference w:type="first" r:id="rId10"/>
          <w:footerReference w:type="first" r:id="rId11"/>
          <w:pgSz w:w="12240" w:h="15840" w:code="1"/>
          <w:pgMar w:top="1134" w:right="1418" w:bottom="851" w:left="1418" w:header="567" w:footer="352" w:gutter="0"/>
          <w:cols w:space="708"/>
          <w:docGrid w:linePitch="360"/>
        </w:sectPr>
      </w:pPr>
      <w:r w:rsidRPr="00127D8A">
        <w:rPr>
          <w:rFonts w:ascii="Arial Narrow" w:hAnsi="Arial Narrow" w:cs="Times New Roman"/>
          <w:sz w:val="24"/>
          <w:szCs w:val="24"/>
          <w:lang w:val="es-CO"/>
        </w:rPr>
        <w:tab/>
      </w:r>
    </w:p>
    <w:p w14:paraId="347F5FCC" w14:textId="6994AA77" w:rsidR="003B390B" w:rsidRPr="00127D8A" w:rsidRDefault="00CD2A8B" w:rsidP="005D498E">
      <w:pPr>
        <w:spacing w:after="0" w:line="240" w:lineRule="auto"/>
        <w:jc w:val="center"/>
        <w:rPr>
          <w:rFonts w:ascii="Arial Narrow" w:eastAsia="Times New Roman" w:hAnsi="Arial Narrow" w:cs="Times New Roman"/>
          <w:b/>
          <w:sz w:val="24"/>
          <w:szCs w:val="24"/>
        </w:rPr>
      </w:pPr>
      <w:r w:rsidRPr="00127D8A">
        <w:rPr>
          <w:rFonts w:ascii="Arial Narrow" w:eastAsia="Times New Roman" w:hAnsi="Arial Narrow" w:cs="Times New Roman"/>
          <w:b/>
          <w:sz w:val="24"/>
          <w:szCs w:val="24"/>
        </w:rPr>
        <w:lastRenderedPageBreak/>
        <w:t>EXPOSICIÓN DE MOTIVOS</w:t>
      </w:r>
    </w:p>
    <w:p w14:paraId="4981ECA5" w14:textId="77777777" w:rsidR="00F35DF4" w:rsidRPr="00127D8A" w:rsidRDefault="00F35DF4" w:rsidP="005D498E">
      <w:pPr>
        <w:spacing w:after="0" w:line="240" w:lineRule="auto"/>
        <w:jc w:val="both"/>
        <w:rPr>
          <w:rFonts w:ascii="Arial Narrow" w:hAnsi="Arial Narrow" w:cs="Times New Roman"/>
          <w:sz w:val="24"/>
          <w:szCs w:val="24"/>
        </w:rPr>
      </w:pPr>
    </w:p>
    <w:p w14:paraId="36071623" w14:textId="386AC756" w:rsidR="00716C74" w:rsidRPr="00127D8A" w:rsidRDefault="00716C74" w:rsidP="005D498E">
      <w:pPr>
        <w:spacing w:after="0" w:line="240" w:lineRule="auto"/>
        <w:jc w:val="both"/>
        <w:rPr>
          <w:rFonts w:ascii="Arial Narrow" w:hAnsi="Arial Narrow" w:cs="Times New Roman"/>
          <w:sz w:val="24"/>
          <w:szCs w:val="24"/>
        </w:rPr>
      </w:pPr>
      <w:r w:rsidRPr="00127D8A">
        <w:rPr>
          <w:rFonts w:ascii="Arial Narrow" w:hAnsi="Arial Narrow" w:cs="Times New Roman"/>
          <w:sz w:val="24"/>
          <w:szCs w:val="24"/>
        </w:rPr>
        <w:t xml:space="preserve">Esta medida legislativa </w:t>
      </w:r>
      <w:r w:rsidR="001002F2">
        <w:rPr>
          <w:rFonts w:ascii="Arial Narrow" w:hAnsi="Arial Narrow" w:cs="Times New Roman"/>
          <w:sz w:val="24"/>
          <w:szCs w:val="24"/>
        </w:rPr>
        <w:t>recoge, en su mayoría, el articulado y la exposición de motivos de</w:t>
      </w:r>
      <w:r w:rsidRPr="00127D8A">
        <w:rPr>
          <w:rFonts w:ascii="Arial Narrow" w:hAnsi="Arial Narrow" w:cs="Times New Roman"/>
          <w:sz w:val="24"/>
          <w:szCs w:val="24"/>
        </w:rPr>
        <w:t xml:space="preserve"> la iniciativa contenida en el proyecto de acto legislativo 096/2015 Cámara, de autoría de los </w:t>
      </w:r>
      <w:r w:rsidR="00F35DF4" w:rsidRPr="00127D8A">
        <w:rPr>
          <w:rFonts w:ascii="Arial Narrow" w:hAnsi="Arial Narrow" w:cs="Times New Roman"/>
          <w:sz w:val="24"/>
          <w:szCs w:val="24"/>
        </w:rPr>
        <w:t xml:space="preserve">honorables </w:t>
      </w:r>
      <w:r w:rsidRPr="00127D8A">
        <w:rPr>
          <w:rFonts w:ascii="Arial Narrow" w:hAnsi="Arial Narrow" w:cs="Times New Roman"/>
          <w:sz w:val="24"/>
          <w:szCs w:val="24"/>
        </w:rPr>
        <w:t xml:space="preserve">senadores Antonio Navarro Wolff, Claudia López, Doris Vega, Efraín José Cepeda Sarabia, Hernán Francisco Andrade serrano, Horacio Serpa Uribe, Iván Cepeda Castro, Jesús Alberto Castilla Salazar, Juan Manuel Galán Pachón, Luis </w:t>
      </w:r>
      <w:proofErr w:type="spellStart"/>
      <w:r w:rsidRPr="00127D8A">
        <w:rPr>
          <w:rFonts w:ascii="Arial Narrow" w:hAnsi="Arial Narrow" w:cs="Times New Roman"/>
          <w:sz w:val="24"/>
          <w:szCs w:val="24"/>
        </w:rPr>
        <w:t>Evelis</w:t>
      </w:r>
      <w:proofErr w:type="spellEnd"/>
      <w:r w:rsidRPr="00127D8A">
        <w:rPr>
          <w:rFonts w:ascii="Arial Narrow" w:hAnsi="Arial Narrow" w:cs="Times New Roman"/>
          <w:sz w:val="24"/>
          <w:szCs w:val="24"/>
        </w:rPr>
        <w:t xml:space="preserve"> Andrada </w:t>
      </w:r>
      <w:proofErr w:type="spellStart"/>
      <w:r w:rsidRPr="00127D8A">
        <w:rPr>
          <w:rFonts w:ascii="Arial Narrow" w:hAnsi="Arial Narrow" w:cs="Times New Roman"/>
          <w:sz w:val="24"/>
          <w:szCs w:val="24"/>
        </w:rPr>
        <w:t>Casamá</w:t>
      </w:r>
      <w:proofErr w:type="spellEnd"/>
      <w:r w:rsidRPr="00127D8A">
        <w:rPr>
          <w:rFonts w:ascii="Arial Narrow" w:hAnsi="Arial Narrow" w:cs="Times New Roman"/>
          <w:sz w:val="24"/>
          <w:szCs w:val="24"/>
        </w:rPr>
        <w:t xml:space="preserve">, Maritza Martínez </w:t>
      </w:r>
      <w:proofErr w:type="spellStart"/>
      <w:r w:rsidRPr="00127D8A">
        <w:rPr>
          <w:rFonts w:ascii="Arial Narrow" w:hAnsi="Arial Narrow" w:cs="Times New Roman"/>
          <w:sz w:val="24"/>
          <w:szCs w:val="24"/>
        </w:rPr>
        <w:t>Aristizábal</w:t>
      </w:r>
      <w:proofErr w:type="spellEnd"/>
      <w:r w:rsidR="00F35DF4" w:rsidRPr="00127D8A">
        <w:rPr>
          <w:rFonts w:ascii="Arial Narrow" w:hAnsi="Arial Narrow" w:cs="Times New Roman"/>
          <w:sz w:val="24"/>
          <w:szCs w:val="24"/>
        </w:rPr>
        <w:t xml:space="preserve">, Roy Leonardo Barreras Montealegre y los honorables representantes a la Cámara Fabio Raúl Amín </w:t>
      </w:r>
      <w:proofErr w:type="spellStart"/>
      <w:r w:rsidR="00F35DF4" w:rsidRPr="00127D8A">
        <w:rPr>
          <w:rFonts w:ascii="Arial Narrow" w:hAnsi="Arial Narrow" w:cs="Times New Roman"/>
          <w:sz w:val="24"/>
          <w:szCs w:val="24"/>
        </w:rPr>
        <w:t>Saleme</w:t>
      </w:r>
      <w:proofErr w:type="spellEnd"/>
      <w:r w:rsidR="00F35DF4" w:rsidRPr="00127D8A">
        <w:rPr>
          <w:rFonts w:ascii="Arial Narrow" w:hAnsi="Arial Narrow" w:cs="Times New Roman"/>
          <w:sz w:val="24"/>
          <w:szCs w:val="24"/>
        </w:rPr>
        <w:t xml:space="preserve">, </w:t>
      </w:r>
      <w:proofErr w:type="spellStart"/>
      <w:r w:rsidR="00F35DF4" w:rsidRPr="00127D8A">
        <w:rPr>
          <w:rFonts w:ascii="Arial Narrow" w:hAnsi="Arial Narrow" w:cs="Times New Roman"/>
          <w:sz w:val="24"/>
          <w:szCs w:val="24"/>
        </w:rPr>
        <w:t>Jhon</w:t>
      </w:r>
      <w:proofErr w:type="spellEnd"/>
      <w:r w:rsidR="00F35DF4" w:rsidRPr="00127D8A">
        <w:rPr>
          <w:rFonts w:ascii="Arial Narrow" w:hAnsi="Arial Narrow" w:cs="Times New Roman"/>
          <w:sz w:val="24"/>
          <w:szCs w:val="24"/>
        </w:rPr>
        <w:t xml:space="preserve"> Jairo Cárdenas Moran, Germán Bernardo </w:t>
      </w:r>
      <w:proofErr w:type="spellStart"/>
      <w:r w:rsidR="00F35DF4" w:rsidRPr="00127D8A">
        <w:rPr>
          <w:rFonts w:ascii="Arial Narrow" w:hAnsi="Arial Narrow" w:cs="Times New Roman"/>
          <w:sz w:val="24"/>
          <w:szCs w:val="24"/>
        </w:rPr>
        <w:t>Casaloma</w:t>
      </w:r>
      <w:proofErr w:type="spellEnd"/>
      <w:r w:rsidR="00F35DF4" w:rsidRPr="00127D8A">
        <w:rPr>
          <w:rFonts w:ascii="Arial Narrow" w:hAnsi="Arial Narrow" w:cs="Times New Roman"/>
          <w:sz w:val="24"/>
          <w:szCs w:val="24"/>
        </w:rPr>
        <w:t xml:space="preserve"> López, Víctor Javier Correa Vélez, Harry Giovanny González García, Oscar de Jesús Hurtado Pérez, Juan Carlos Lozada Vargas, </w:t>
      </w:r>
      <w:proofErr w:type="spellStart"/>
      <w:r w:rsidR="00F35DF4" w:rsidRPr="00127D8A">
        <w:rPr>
          <w:rFonts w:ascii="Arial Narrow" w:hAnsi="Arial Narrow" w:cs="Times New Roman"/>
          <w:sz w:val="24"/>
          <w:szCs w:val="24"/>
        </w:rPr>
        <w:t>Norbey</w:t>
      </w:r>
      <w:proofErr w:type="spellEnd"/>
      <w:r w:rsidR="00F35DF4" w:rsidRPr="00127D8A">
        <w:rPr>
          <w:rFonts w:ascii="Arial Narrow" w:hAnsi="Arial Narrow" w:cs="Times New Roman"/>
          <w:sz w:val="24"/>
          <w:szCs w:val="24"/>
        </w:rPr>
        <w:t xml:space="preserve"> Marulanda Muñoz, Oscar Ospina Quintero, Hernán Penagos Giraldo, Ángela María Robledo Gómez, Clara Leticia Rojas G</w:t>
      </w:r>
      <w:r w:rsidR="003A19F6" w:rsidRPr="00127D8A">
        <w:rPr>
          <w:rFonts w:ascii="Arial Narrow" w:hAnsi="Arial Narrow" w:cs="Times New Roman"/>
          <w:sz w:val="24"/>
          <w:szCs w:val="24"/>
        </w:rPr>
        <w:t xml:space="preserve">onzález y Alirio Uribe Muñoz, </w:t>
      </w:r>
      <w:r w:rsidR="0062693D" w:rsidRPr="00127D8A">
        <w:rPr>
          <w:rFonts w:ascii="Arial Narrow" w:hAnsi="Arial Narrow" w:cs="Times New Roman"/>
          <w:sz w:val="24"/>
          <w:szCs w:val="24"/>
        </w:rPr>
        <w:t>así como del proyecto de acto legislativo 03 de 2018 Senado, que tuvo en consideración lo expues</w:t>
      </w:r>
      <w:r w:rsidR="00127D8A">
        <w:rPr>
          <w:rFonts w:ascii="Arial Narrow" w:hAnsi="Arial Narrow" w:cs="Times New Roman"/>
          <w:sz w:val="24"/>
          <w:szCs w:val="24"/>
        </w:rPr>
        <w:t>to en la iniciativa legislativa</w:t>
      </w:r>
      <w:r w:rsidR="0062693D" w:rsidRPr="00127D8A">
        <w:rPr>
          <w:rFonts w:ascii="Arial Narrow" w:hAnsi="Arial Narrow" w:cs="Times New Roman"/>
          <w:sz w:val="24"/>
          <w:szCs w:val="24"/>
        </w:rPr>
        <w:t xml:space="preserve"> antes relacionada, de autoría de los senadores Alexander López Maya, Alberto Castilla Salazar, Gustavo Francisco </w:t>
      </w:r>
      <w:proofErr w:type="spellStart"/>
      <w:r w:rsidR="0062693D" w:rsidRPr="00127D8A">
        <w:rPr>
          <w:rFonts w:ascii="Arial Narrow" w:hAnsi="Arial Narrow" w:cs="Times New Roman"/>
          <w:sz w:val="24"/>
          <w:szCs w:val="24"/>
        </w:rPr>
        <w:t>Petro</w:t>
      </w:r>
      <w:proofErr w:type="spellEnd"/>
      <w:r w:rsidR="0062693D" w:rsidRPr="00127D8A">
        <w:rPr>
          <w:rFonts w:ascii="Arial Narrow" w:hAnsi="Arial Narrow" w:cs="Times New Roman"/>
          <w:sz w:val="24"/>
          <w:szCs w:val="24"/>
        </w:rPr>
        <w:t xml:space="preserve"> Urrego, Feliciano Valencia Medina Gustavo Bolívar Moreno, Victoria Sandino </w:t>
      </w:r>
      <w:proofErr w:type="spellStart"/>
      <w:r w:rsidR="0062693D" w:rsidRPr="00127D8A">
        <w:rPr>
          <w:rFonts w:ascii="Arial Narrow" w:hAnsi="Arial Narrow" w:cs="Times New Roman"/>
          <w:sz w:val="24"/>
          <w:szCs w:val="24"/>
        </w:rPr>
        <w:t>Simanca</w:t>
      </w:r>
      <w:proofErr w:type="spellEnd"/>
      <w:r w:rsidR="0062693D" w:rsidRPr="00127D8A">
        <w:rPr>
          <w:rFonts w:ascii="Arial Narrow" w:hAnsi="Arial Narrow" w:cs="Times New Roman"/>
          <w:sz w:val="24"/>
          <w:szCs w:val="24"/>
        </w:rPr>
        <w:t xml:space="preserve">, Julián Gallo, Antonio Sanguino </w:t>
      </w:r>
      <w:r w:rsidR="00007F91" w:rsidRPr="00127D8A">
        <w:rPr>
          <w:rFonts w:ascii="Arial Narrow" w:hAnsi="Arial Narrow" w:cs="Times New Roman"/>
          <w:sz w:val="24"/>
          <w:szCs w:val="24"/>
        </w:rPr>
        <w:t>Páez</w:t>
      </w:r>
      <w:r w:rsidR="0062693D" w:rsidRPr="00127D8A">
        <w:rPr>
          <w:rFonts w:ascii="Arial Narrow" w:hAnsi="Arial Narrow" w:cs="Times New Roman"/>
          <w:sz w:val="24"/>
          <w:szCs w:val="24"/>
        </w:rPr>
        <w:t xml:space="preserve">, Iván Cepeda Castro y </w:t>
      </w:r>
      <w:proofErr w:type="spellStart"/>
      <w:r w:rsidR="00007F91">
        <w:rPr>
          <w:rFonts w:ascii="Arial Narrow" w:hAnsi="Arial Narrow" w:cs="Times New Roman"/>
          <w:sz w:val="24"/>
          <w:szCs w:val="24"/>
        </w:rPr>
        <w:t>Criselda</w:t>
      </w:r>
      <w:proofErr w:type="spellEnd"/>
      <w:r w:rsidR="00007F91" w:rsidRPr="00127D8A">
        <w:rPr>
          <w:rFonts w:ascii="Arial Narrow" w:hAnsi="Arial Narrow" w:cs="Times New Roman"/>
          <w:sz w:val="24"/>
          <w:szCs w:val="24"/>
        </w:rPr>
        <w:t xml:space="preserve"> </w:t>
      </w:r>
      <w:r w:rsidR="0062693D" w:rsidRPr="00127D8A">
        <w:rPr>
          <w:rFonts w:ascii="Arial Narrow" w:hAnsi="Arial Narrow" w:cs="Times New Roman"/>
          <w:sz w:val="24"/>
          <w:szCs w:val="24"/>
        </w:rPr>
        <w:t xml:space="preserve">Lobo Silva, así como de los representantes </w:t>
      </w:r>
      <w:r w:rsidR="00007F91" w:rsidRPr="00127D8A">
        <w:rPr>
          <w:rFonts w:ascii="Arial Narrow" w:hAnsi="Arial Narrow" w:cs="Times New Roman"/>
          <w:sz w:val="24"/>
          <w:szCs w:val="24"/>
        </w:rPr>
        <w:t>Ángela</w:t>
      </w:r>
      <w:r w:rsidR="0062693D" w:rsidRPr="00127D8A">
        <w:rPr>
          <w:rFonts w:ascii="Arial Narrow" w:hAnsi="Arial Narrow" w:cs="Times New Roman"/>
          <w:sz w:val="24"/>
          <w:szCs w:val="24"/>
        </w:rPr>
        <w:t xml:space="preserve"> María Robledo, María José Pizarro, Omar Restrepo, León Fredy Muñoz, David Racero, Luis Alberto </w:t>
      </w:r>
      <w:r w:rsidR="00007F91" w:rsidRPr="00127D8A">
        <w:rPr>
          <w:rFonts w:ascii="Arial Narrow" w:hAnsi="Arial Narrow" w:cs="Times New Roman"/>
          <w:sz w:val="24"/>
          <w:szCs w:val="24"/>
        </w:rPr>
        <w:t>Albán</w:t>
      </w:r>
      <w:r w:rsidR="0062693D" w:rsidRPr="00127D8A">
        <w:rPr>
          <w:rFonts w:ascii="Arial Narrow" w:hAnsi="Arial Narrow" w:cs="Times New Roman"/>
          <w:sz w:val="24"/>
          <w:szCs w:val="24"/>
        </w:rPr>
        <w:t xml:space="preserve">, </w:t>
      </w:r>
      <w:proofErr w:type="spellStart"/>
      <w:r w:rsidR="0062693D" w:rsidRPr="00127D8A">
        <w:rPr>
          <w:rFonts w:ascii="Arial Narrow" w:hAnsi="Arial Narrow" w:cs="Times New Roman"/>
          <w:sz w:val="24"/>
          <w:szCs w:val="24"/>
        </w:rPr>
        <w:t>Jhon</w:t>
      </w:r>
      <w:proofErr w:type="spellEnd"/>
      <w:r w:rsidR="0062693D" w:rsidRPr="00127D8A">
        <w:rPr>
          <w:rFonts w:ascii="Arial Narrow" w:hAnsi="Arial Narrow" w:cs="Times New Roman"/>
          <w:sz w:val="24"/>
          <w:szCs w:val="24"/>
        </w:rPr>
        <w:t xml:space="preserve"> Jairo </w:t>
      </w:r>
      <w:r w:rsidR="00007F91" w:rsidRPr="00127D8A">
        <w:rPr>
          <w:rFonts w:ascii="Arial Narrow" w:hAnsi="Arial Narrow" w:cs="Times New Roman"/>
          <w:sz w:val="24"/>
          <w:szCs w:val="24"/>
        </w:rPr>
        <w:t>Cárdenas</w:t>
      </w:r>
      <w:r w:rsidR="0062693D" w:rsidRPr="00127D8A">
        <w:rPr>
          <w:rFonts w:ascii="Arial Narrow" w:hAnsi="Arial Narrow" w:cs="Times New Roman"/>
          <w:sz w:val="24"/>
          <w:szCs w:val="24"/>
        </w:rPr>
        <w:t xml:space="preserve"> y otros. Ambas iniciativas fueron archivadas, </w:t>
      </w:r>
      <w:r w:rsidR="00F35DF4" w:rsidRPr="00127D8A">
        <w:rPr>
          <w:rFonts w:ascii="Arial Narrow" w:hAnsi="Arial Narrow" w:cs="Times New Roman"/>
          <w:sz w:val="24"/>
          <w:szCs w:val="24"/>
        </w:rPr>
        <w:t xml:space="preserve">conforme a lo dispuesto en los artículos 224 y 225 de la ley 5ª de 1992. </w:t>
      </w:r>
    </w:p>
    <w:p w14:paraId="075C859B" w14:textId="77777777" w:rsidR="00F35DF4" w:rsidRPr="00127D8A" w:rsidRDefault="00F35DF4" w:rsidP="005D498E">
      <w:pPr>
        <w:spacing w:after="0" w:line="240" w:lineRule="auto"/>
        <w:jc w:val="both"/>
        <w:rPr>
          <w:rFonts w:ascii="Arial Narrow" w:hAnsi="Arial Narrow" w:cs="Times New Roman"/>
          <w:sz w:val="24"/>
          <w:szCs w:val="24"/>
        </w:rPr>
      </w:pPr>
    </w:p>
    <w:p w14:paraId="4DF5D950" w14:textId="7B6D009F" w:rsidR="00726F81" w:rsidRPr="00127D8A" w:rsidRDefault="00726F81" w:rsidP="005D498E">
      <w:pPr>
        <w:pStyle w:val="Textoindependiente"/>
        <w:tabs>
          <w:tab w:val="left" w:pos="0"/>
        </w:tabs>
        <w:ind w:right="115"/>
        <w:jc w:val="both"/>
        <w:rPr>
          <w:rFonts w:ascii="Arial Narrow" w:hAnsi="Arial Narrow"/>
        </w:rPr>
      </w:pPr>
      <w:bookmarkStart w:id="0" w:name="_gjdgxs" w:colFirst="0" w:colLast="0"/>
      <w:bookmarkEnd w:id="0"/>
      <w:r w:rsidRPr="00127D8A">
        <w:rPr>
          <w:rFonts w:ascii="Arial Narrow" w:hAnsi="Arial Narrow"/>
        </w:rPr>
        <w:t xml:space="preserve">A esta iniciativa, además, le fueron incorporadas propuestas del articulado contenido en el proyecto de acto legislativo 07/18 Senado </w:t>
      </w:r>
      <w:r w:rsidRPr="00127D8A">
        <w:rPr>
          <w:rFonts w:ascii="Arial Narrow" w:hAnsi="Arial Narrow"/>
          <w:i/>
        </w:rPr>
        <w:t>“Por el cual se elimina el servicio militar obligatorio y se implementa el servicio social y ambiental y se dictan otras disposiciones”,</w:t>
      </w:r>
      <w:r w:rsidRPr="00127D8A">
        <w:rPr>
          <w:rFonts w:ascii="Arial Narrow" w:hAnsi="Arial Narrow"/>
        </w:rPr>
        <w:t xml:space="preserve"> de autoría del senador Antonio Sanguino Páez y los demás integrantes de la Bancada del Partido Alianza Verde, Angélica Lozano Correa, </w:t>
      </w:r>
      <w:proofErr w:type="spellStart"/>
      <w:r w:rsidRPr="00127D8A">
        <w:rPr>
          <w:rFonts w:ascii="Arial Narrow" w:hAnsi="Arial Narrow"/>
        </w:rPr>
        <w:t>Antanas</w:t>
      </w:r>
      <w:proofErr w:type="spellEnd"/>
      <w:r w:rsidRPr="00127D8A">
        <w:rPr>
          <w:rFonts w:ascii="Arial Narrow" w:hAnsi="Arial Narrow"/>
        </w:rPr>
        <w:t xml:space="preserve"> </w:t>
      </w:r>
      <w:proofErr w:type="spellStart"/>
      <w:r w:rsidRPr="00127D8A">
        <w:rPr>
          <w:rFonts w:ascii="Arial Narrow" w:hAnsi="Arial Narrow"/>
        </w:rPr>
        <w:t>Mockus</w:t>
      </w:r>
      <w:proofErr w:type="spellEnd"/>
      <w:r w:rsidRPr="00127D8A">
        <w:rPr>
          <w:rFonts w:ascii="Arial Narrow" w:hAnsi="Arial Narrow"/>
        </w:rPr>
        <w:t xml:space="preserve">, Jorge Londoño, José Polo, Iván Marulanda, Juan Castro, Iván </w:t>
      </w:r>
      <w:proofErr w:type="spellStart"/>
      <w:r w:rsidRPr="00127D8A">
        <w:rPr>
          <w:rFonts w:ascii="Arial Narrow" w:hAnsi="Arial Narrow"/>
        </w:rPr>
        <w:t>Name</w:t>
      </w:r>
      <w:proofErr w:type="spellEnd"/>
      <w:r w:rsidRPr="00127D8A">
        <w:rPr>
          <w:rFonts w:ascii="Arial Narrow" w:hAnsi="Arial Narrow"/>
        </w:rPr>
        <w:t xml:space="preserve">, Sandra Ortiz </w:t>
      </w:r>
      <w:proofErr w:type="spellStart"/>
      <w:r w:rsidRPr="00127D8A">
        <w:rPr>
          <w:rFonts w:ascii="Arial Narrow" w:hAnsi="Arial Narrow"/>
        </w:rPr>
        <w:t>Lalinde</w:t>
      </w:r>
      <w:proofErr w:type="spellEnd"/>
      <w:r w:rsidRPr="00127D8A">
        <w:rPr>
          <w:rFonts w:ascii="Arial Narrow" w:hAnsi="Arial Narrow"/>
        </w:rPr>
        <w:t xml:space="preserve">, César Zorro, Inti Raúl Asprilla, Wilmer Leal Pérez, Juanita </w:t>
      </w:r>
      <w:proofErr w:type="spellStart"/>
      <w:r w:rsidRPr="00127D8A">
        <w:rPr>
          <w:rFonts w:ascii="Arial Narrow" w:hAnsi="Arial Narrow"/>
        </w:rPr>
        <w:t>Goebertus</w:t>
      </w:r>
      <w:proofErr w:type="spellEnd"/>
      <w:r w:rsidRPr="00127D8A">
        <w:rPr>
          <w:rFonts w:ascii="Arial Narrow" w:hAnsi="Arial Narrow"/>
        </w:rPr>
        <w:t xml:space="preserve"> Estrada, Mauricio Andrés Toro Orjuela, </w:t>
      </w:r>
      <w:proofErr w:type="spellStart"/>
      <w:r w:rsidRPr="00127D8A">
        <w:rPr>
          <w:rFonts w:ascii="Arial Narrow" w:hAnsi="Arial Narrow"/>
        </w:rPr>
        <w:t>Neyla</w:t>
      </w:r>
      <w:proofErr w:type="spellEnd"/>
      <w:r w:rsidRPr="00127D8A">
        <w:rPr>
          <w:rFonts w:ascii="Arial Narrow" w:hAnsi="Arial Narrow"/>
        </w:rPr>
        <w:t xml:space="preserve"> Ruiz Correa y León Fredy Muñoz Lopera, que también fu</w:t>
      </w:r>
      <w:r w:rsidR="001002F2">
        <w:rPr>
          <w:rFonts w:ascii="Arial Narrow" w:hAnsi="Arial Narrow"/>
        </w:rPr>
        <w:t>e</w:t>
      </w:r>
      <w:r w:rsidRPr="00127D8A">
        <w:rPr>
          <w:rFonts w:ascii="Arial Narrow" w:hAnsi="Arial Narrow"/>
        </w:rPr>
        <w:t xml:space="preserve"> archivado,</w:t>
      </w:r>
      <w:r w:rsidR="001002F2">
        <w:rPr>
          <w:rFonts w:ascii="Arial Narrow" w:hAnsi="Arial Narrow"/>
        </w:rPr>
        <w:t xml:space="preserve"> de conformidad con las previsiones contenidas en</w:t>
      </w:r>
      <w:r w:rsidRPr="00127D8A">
        <w:rPr>
          <w:rFonts w:ascii="Arial Narrow" w:hAnsi="Arial Narrow"/>
        </w:rPr>
        <w:t xml:space="preserve"> la Ley 5ª de 1992.</w:t>
      </w:r>
    </w:p>
    <w:p w14:paraId="6B9EB69D" w14:textId="77777777" w:rsidR="00726F81" w:rsidRPr="00127D8A" w:rsidRDefault="00726F81" w:rsidP="005D498E">
      <w:pPr>
        <w:spacing w:after="0" w:line="240" w:lineRule="auto"/>
        <w:jc w:val="both"/>
        <w:rPr>
          <w:rFonts w:ascii="Arial Narrow" w:eastAsia="Times New Roman" w:hAnsi="Arial Narrow" w:cs="Times New Roman"/>
          <w:sz w:val="24"/>
          <w:szCs w:val="24"/>
          <w:lang w:val="es-ES"/>
        </w:rPr>
      </w:pPr>
    </w:p>
    <w:p w14:paraId="0C122811" w14:textId="3DD3EF1B"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Durante décadas, la guerra ha obligado a los jóvenes a involucrarse directa o indirectamente en ella. Se calcula que el conflicto armado ha dejado cerca de 220.000 personas asesinadas, 27.023 secuestradas, 5,7 millones de desplazados, entre una larga lista de violaciones sistemáticas de los Derechos Humanos</w:t>
      </w:r>
      <w:r w:rsidR="00787468" w:rsidRPr="00127D8A">
        <w:rPr>
          <w:rStyle w:val="Refdenotaalpie"/>
          <w:rFonts w:ascii="Arial Narrow" w:eastAsia="Times New Roman" w:hAnsi="Arial Narrow" w:cs="Times New Roman"/>
          <w:sz w:val="24"/>
          <w:szCs w:val="24"/>
        </w:rPr>
        <w:footnoteReference w:id="1"/>
      </w:r>
      <w:r w:rsidRPr="00127D8A">
        <w:rPr>
          <w:rFonts w:ascii="Arial Narrow" w:eastAsia="Times New Roman" w:hAnsi="Arial Narrow" w:cs="Times New Roman"/>
          <w:sz w:val="24"/>
          <w:szCs w:val="24"/>
        </w:rPr>
        <w:t>. Estas violaciones y sus impactos han afectado directamente a los jóvenes, muchos de los cuales han encontrado en la guerra su única opción. Es por ello que el Estado colombiano y la sociedad deben emprender transformaciones que permitan avanzar en el cierre del ciclo de violencia y que le apuesten a la construcción de paz de manera participativa e incluyente, principalmente con aquellas poblaciones que han sufrido con rigor los impactos del conflicto.</w:t>
      </w:r>
    </w:p>
    <w:p w14:paraId="037E2DC8" w14:textId="77777777" w:rsidR="00F35DF4" w:rsidRPr="00127D8A" w:rsidRDefault="00F35DF4" w:rsidP="005D498E">
      <w:pPr>
        <w:spacing w:after="0" w:line="240" w:lineRule="auto"/>
        <w:jc w:val="both"/>
        <w:rPr>
          <w:rFonts w:ascii="Arial Narrow" w:eastAsia="Times New Roman" w:hAnsi="Arial Narrow" w:cs="Times New Roman"/>
          <w:sz w:val="24"/>
          <w:szCs w:val="24"/>
        </w:rPr>
      </w:pPr>
    </w:p>
    <w:p w14:paraId="2F97D55D" w14:textId="08B69C5C"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En este contexto, la juventud es una población fundamental que aportaría en la construcción de la paz, no solo desde las armas sino desde múltiples formas en los territorios con las comunidades rurales y urbanas. Para ello, se deben implementar mecanismos que garanticen la participación activa y efectiva de los jóvenes en la terminación del conflicto interno y en la consolidación de la paz estable y duradera. </w:t>
      </w:r>
      <w:r w:rsidR="00FE005F" w:rsidRPr="00127D8A">
        <w:rPr>
          <w:rFonts w:ascii="Arial Narrow" w:eastAsia="Times New Roman" w:hAnsi="Arial Narrow" w:cs="Times New Roman"/>
          <w:sz w:val="24"/>
          <w:szCs w:val="24"/>
        </w:rPr>
        <w:t xml:space="preserve">Esta propuesta </w:t>
      </w:r>
      <w:r w:rsidR="00FE005F">
        <w:rPr>
          <w:rFonts w:ascii="Arial Narrow" w:eastAsia="Times New Roman" w:hAnsi="Arial Narrow" w:cs="Times New Roman"/>
          <w:sz w:val="24"/>
          <w:szCs w:val="24"/>
        </w:rPr>
        <w:t xml:space="preserve">fue construida, inicialmente, en </w:t>
      </w:r>
      <w:r w:rsidR="00FE005F" w:rsidRPr="00127D8A">
        <w:rPr>
          <w:rFonts w:ascii="Arial Narrow" w:eastAsia="Times New Roman" w:hAnsi="Arial Narrow" w:cs="Times New Roman"/>
          <w:sz w:val="24"/>
          <w:szCs w:val="24"/>
        </w:rPr>
        <w:t xml:space="preserve">consonancia con los propósitos gubernamentales </w:t>
      </w:r>
      <w:r w:rsidR="00FE005F" w:rsidRPr="00127D8A">
        <w:rPr>
          <w:rFonts w:ascii="Arial Narrow" w:eastAsia="Times New Roman" w:hAnsi="Arial Narrow" w:cs="Times New Roman"/>
          <w:sz w:val="24"/>
          <w:szCs w:val="24"/>
        </w:rPr>
        <w:lastRenderedPageBreak/>
        <w:t xml:space="preserve">expresados por el </w:t>
      </w:r>
      <w:r w:rsidR="00FE005F">
        <w:rPr>
          <w:rFonts w:ascii="Arial Narrow" w:eastAsia="Times New Roman" w:hAnsi="Arial Narrow" w:cs="Times New Roman"/>
          <w:sz w:val="24"/>
          <w:szCs w:val="24"/>
        </w:rPr>
        <w:t xml:space="preserve">entonces </w:t>
      </w:r>
      <w:r w:rsidR="00FE005F" w:rsidRPr="00127D8A">
        <w:rPr>
          <w:rFonts w:ascii="Arial Narrow" w:eastAsia="Times New Roman" w:hAnsi="Arial Narrow" w:cs="Times New Roman"/>
          <w:sz w:val="24"/>
          <w:szCs w:val="24"/>
        </w:rPr>
        <w:t xml:space="preserve">presidente de la República, </w:t>
      </w:r>
      <w:r w:rsidR="00FE005F" w:rsidRPr="00FE005F">
        <w:rPr>
          <w:rFonts w:ascii="Arial Narrow" w:eastAsia="Times New Roman" w:hAnsi="Arial Narrow" w:cs="Times New Roman"/>
          <w:b/>
          <w:sz w:val="24"/>
          <w:szCs w:val="24"/>
        </w:rPr>
        <w:t>JUAN MANUEL SANTOS CALDERÓN</w:t>
      </w:r>
      <w:r w:rsidR="00FE005F" w:rsidRPr="00127D8A">
        <w:rPr>
          <w:rFonts w:ascii="Arial Narrow" w:eastAsia="Times New Roman" w:hAnsi="Arial Narrow" w:cs="Times New Roman"/>
          <w:sz w:val="24"/>
          <w:szCs w:val="24"/>
        </w:rPr>
        <w:t xml:space="preserve">, </w:t>
      </w:r>
      <w:r w:rsidR="00FE005F">
        <w:rPr>
          <w:rFonts w:ascii="Arial Narrow" w:eastAsia="Times New Roman" w:hAnsi="Arial Narrow" w:cs="Times New Roman"/>
          <w:sz w:val="24"/>
          <w:szCs w:val="24"/>
        </w:rPr>
        <w:t>quien manifestó</w:t>
      </w:r>
      <w:r w:rsidR="00FE005F" w:rsidRPr="00127D8A">
        <w:rPr>
          <w:rFonts w:ascii="Arial Narrow" w:eastAsia="Times New Roman" w:hAnsi="Arial Narrow" w:cs="Times New Roman"/>
          <w:sz w:val="24"/>
          <w:szCs w:val="24"/>
        </w:rPr>
        <w:t xml:space="preserve"> públicamente que </w:t>
      </w:r>
      <w:r w:rsidR="00FE005F">
        <w:rPr>
          <w:rFonts w:ascii="Arial Narrow" w:eastAsia="Times New Roman" w:hAnsi="Arial Narrow" w:cs="Times New Roman"/>
          <w:sz w:val="24"/>
          <w:szCs w:val="24"/>
        </w:rPr>
        <w:t xml:space="preserve">en </w:t>
      </w:r>
      <w:r w:rsidR="00FE005F" w:rsidRPr="00127D8A">
        <w:rPr>
          <w:rFonts w:ascii="Arial Narrow" w:eastAsia="Times New Roman" w:hAnsi="Arial Narrow" w:cs="Times New Roman"/>
          <w:sz w:val="24"/>
          <w:szCs w:val="24"/>
        </w:rPr>
        <w:t xml:space="preserve">su gobierno </w:t>
      </w:r>
      <w:r w:rsidR="00FE005F">
        <w:rPr>
          <w:rFonts w:ascii="Arial Narrow" w:eastAsia="Times New Roman" w:hAnsi="Arial Narrow" w:cs="Times New Roman"/>
          <w:sz w:val="24"/>
          <w:szCs w:val="24"/>
        </w:rPr>
        <w:t xml:space="preserve">permitiría que </w:t>
      </w:r>
      <w:r w:rsidR="00FE005F" w:rsidRPr="00127D8A">
        <w:rPr>
          <w:rFonts w:ascii="Arial Narrow" w:eastAsia="Times New Roman" w:hAnsi="Arial Narrow" w:cs="Times New Roman"/>
          <w:sz w:val="24"/>
          <w:szCs w:val="24"/>
        </w:rPr>
        <w:t xml:space="preserve">los jóvenes </w:t>
      </w:r>
      <w:r w:rsidR="00FE005F">
        <w:rPr>
          <w:rFonts w:ascii="Arial Narrow" w:eastAsia="Times New Roman" w:hAnsi="Arial Narrow" w:cs="Times New Roman"/>
          <w:sz w:val="24"/>
          <w:szCs w:val="24"/>
        </w:rPr>
        <w:t xml:space="preserve">pudieran cumplir </w:t>
      </w:r>
      <w:r w:rsidR="00FE005F" w:rsidRPr="00127D8A">
        <w:rPr>
          <w:rFonts w:ascii="Arial Narrow" w:eastAsia="Times New Roman" w:hAnsi="Arial Narrow" w:cs="Times New Roman"/>
          <w:sz w:val="24"/>
          <w:szCs w:val="24"/>
        </w:rPr>
        <w:t>con sus deberes ciudadanos con opciones distintas a la del servicio militar</w:t>
      </w:r>
      <w:r w:rsidR="00FE005F" w:rsidRPr="00127D8A">
        <w:rPr>
          <w:rStyle w:val="Refdenotaalpie"/>
          <w:rFonts w:ascii="Arial Narrow" w:eastAsia="Times New Roman" w:hAnsi="Arial Narrow" w:cs="Times New Roman"/>
          <w:sz w:val="24"/>
          <w:szCs w:val="24"/>
        </w:rPr>
        <w:footnoteReference w:id="2"/>
      </w:r>
      <w:r w:rsidR="00FE005F">
        <w:rPr>
          <w:rFonts w:ascii="Arial Narrow" w:eastAsia="Times New Roman" w:hAnsi="Arial Narrow" w:cs="Times New Roman"/>
          <w:sz w:val="24"/>
          <w:szCs w:val="24"/>
        </w:rPr>
        <w:t>.  Ahora, e</w:t>
      </w:r>
      <w:r w:rsidR="00127D8A">
        <w:rPr>
          <w:rFonts w:ascii="Arial Narrow" w:eastAsia="Times New Roman" w:hAnsi="Arial Narrow" w:cs="Times New Roman"/>
          <w:sz w:val="24"/>
          <w:szCs w:val="24"/>
        </w:rPr>
        <w:t xml:space="preserve">n el escenario tras la firma del </w:t>
      </w:r>
      <w:r w:rsidR="00127D8A" w:rsidRPr="00127D8A">
        <w:rPr>
          <w:rFonts w:ascii="Arial Narrow" w:eastAsia="Times New Roman" w:hAnsi="Arial Narrow" w:cs="Times New Roman"/>
          <w:i/>
          <w:sz w:val="24"/>
          <w:szCs w:val="24"/>
        </w:rPr>
        <w:t>Acuerdo Final para la terminación del conflicto y la construcción de una paz estable y duradera</w:t>
      </w:r>
      <w:r w:rsidR="00127D8A">
        <w:rPr>
          <w:rFonts w:ascii="Arial Narrow" w:eastAsia="Times New Roman" w:hAnsi="Arial Narrow" w:cs="Times New Roman"/>
          <w:sz w:val="24"/>
          <w:szCs w:val="24"/>
        </w:rPr>
        <w:t xml:space="preserve">, suscrito entre el Gobierno Nacional y la desaparecida guerrilla de las FARC, el 24 de noviembre de 2016, y con el propósito de la construcción y consolidación de la paz total y definitiva para el país, </w:t>
      </w:r>
      <w:r w:rsidRPr="00127D8A">
        <w:rPr>
          <w:rFonts w:ascii="Arial Narrow" w:eastAsia="Times New Roman" w:hAnsi="Arial Narrow" w:cs="Times New Roman"/>
          <w:sz w:val="24"/>
          <w:szCs w:val="24"/>
        </w:rPr>
        <w:t>es imprescindible permitirle a la juventud, encontrar salidas distintas a la guerra, como una forma de acceder al ejercicio y a la garantía de sus derechos, generando espacios idóneos de participación política social y cultural.</w:t>
      </w:r>
    </w:p>
    <w:p w14:paraId="6EE12BAC"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F554BFC" w14:textId="5B0121F2" w:rsidR="003B390B" w:rsidRPr="00127D8A" w:rsidRDefault="00CD2A8B" w:rsidP="005D498E">
      <w:pPr>
        <w:spacing w:after="0" w:line="240" w:lineRule="auto"/>
        <w:jc w:val="both"/>
        <w:rPr>
          <w:rFonts w:ascii="Arial Narrow" w:eastAsia="Times New Roman" w:hAnsi="Arial Narrow" w:cs="Times New Roman"/>
          <w:sz w:val="24"/>
          <w:szCs w:val="24"/>
        </w:rPr>
      </w:pPr>
      <w:bookmarkStart w:id="1" w:name="_30j0zll" w:colFirst="0" w:colLast="0"/>
      <w:bookmarkEnd w:id="1"/>
      <w:r w:rsidRPr="00127D8A">
        <w:rPr>
          <w:rFonts w:ascii="Arial Narrow" w:eastAsia="Times New Roman" w:hAnsi="Arial Narrow" w:cs="Times New Roman"/>
          <w:sz w:val="24"/>
          <w:szCs w:val="24"/>
        </w:rPr>
        <w:t>E</w:t>
      </w:r>
      <w:r w:rsidR="00FE005F">
        <w:rPr>
          <w:rFonts w:ascii="Arial Narrow" w:eastAsia="Times New Roman" w:hAnsi="Arial Narrow" w:cs="Times New Roman"/>
          <w:sz w:val="24"/>
          <w:szCs w:val="24"/>
        </w:rPr>
        <w:t>n tal sentido, y e</w:t>
      </w:r>
      <w:r w:rsidRPr="00127D8A">
        <w:rPr>
          <w:rFonts w:ascii="Arial Narrow" w:eastAsia="Times New Roman" w:hAnsi="Arial Narrow" w:cs="Times New Roman"/>
          <w:sz w:val="24"/>
          <w:szCs w:val="24"/>
        </w:rPr>
        <w:t>n aras de vincular</w:t>
      </w:r>
      <w:r w:rsidR="00FE005F">
        <w:rPr>
          <w:rFonts w:ascii="Arial Narrow" w:eastAsia="Times New Roman" w:hAnsi="Arial Narrow" w:cs="Times New Roman"/>
          <w:sz w:val="24"/>
          <w:szCs w:val="24"/>
        </w:rPr>
        <w:t>los</w:t>
      </w:r>
      <w:r w:rsidRPr="00127D8A">
        <w:rPr>
          <w:rFonts w:ascii="Arial Narrow" w:eastAsia="Times New Roman" w:hAnsi="Arial Narrow" w:cs="Times New Roman"/>
          <w:sz w:val="24"/>
          <w:szCs w:val="24"/>
        </w:rPr>
        <w:t xml:space="preserve"> de manera más activa </w:t>
      </w:r>
      <w:r w:rsidR="00FE005F">
        <w:rPr>
          <w:rFonts w:ascii="Arial Narrow" w:eastAsia="Times New Roman" w:hAnsi="Arial Narrow" w:cs="Times New Roman"/>
          <w:sz w:val="24"/>
          <w:szCs w:val="24"/>
        </w:rPr>
        <w:t>en la construcción de paz se hace</w:t>
      </w:r>
      <w:r w:rsidRPr="00127D8A">
        <w:rPr>
          <w:rFonts w:ascii="Arial Narrow" w:eastAsia="Times New Roman" w:hAnsi="Arial Narrow" w:cs="Times New Roman"/>
          <w:sz w:val="24"/>
          <w:szCs w:val="24"/>
        </w:rPr>
        <w:t xml:space="preserve"> necesario realizar ajustes a la legislación actual, que permitan ampliar las posibilidades para que puedan tomar parte en los asuntos más trascendentales del país, alternos a defender las instituciones mediante el servicio militar. Con ese fin, este proyecto de acto legislativo propone </w:t>
      </w:r>
      <w:r w:rsidR="00FE005F">
        <w:rPr>
          <w:rFonts w:ascii="Arial Narrow" w:eastAsia="Times New Roman" w:hAnsi="Arial Narrow" w:cs="Times New Roman"/>
          <w:sz w:val="24"/>
          <w:szCs w:val="24"/>
        </w:rPr>
        <w:t xml:space="preserve">que los jóvenes sean </w:t>
      </w:r>
      <w:r w:rsidRPr="00127D8A">
        <w:rPr>
          <w:rFonts w:ascii="Arial Narrow" w:eastAsia="Times New Roman" w:hAnsi="Arial Narrow" w:cs="Times New Roman"/>
          <w:sz w:val="24"/>
          <w:szCs w:val="24"/>
        </w:rPr>
        <w:t xml:space="preserve">partícipes en la construcción y consolidación de la paz, mediante </w:t>
      </w:r>
      <w:r w:rsidR="00FE005F">
        <w:rPr>
          <w:rFonts w:ascii="Arial Narrow" w:eastAsia="Times New Roman" w:hAnsi="Arial Narrow" w:cs="Times New Roman"/>
          <w:sz w:val="24"/>
          <w:szCs w:val="24"/>
        </w:rPr>
        <w:t xml:space="preserve">un Servicio Social para la Paz que </w:t>
      </w:r>
      <w:r w:rsidRPr="00127D8A">
        <w:rPr>
          <w:rFonts w:ascii="Arial Narrow" w:eastAsia="Times New Roman" w:hAnsi="Arial Narrow" w:cs="Times New Roman"/>
          <w:sz w:val="24"/>
          <w:szCs w:val="24"/>
        </w:rPr>
        <w:t>les permita aportar en diversos ámbitos de la vida política, social</w:t>
      </w:r>
      <w:r w:rsidR="00FE005F">
        <w:rPr>
          <w:rFonts w:ascii="Arial Narrow" w:eastAsia="Times New Roman" w:hAnsi="Arial Narrow" w:cs="Times New Roman"/>
          <w:sz w:val="24"/>
          <w:szCs w:val="24"/>
        </w:rPr>
        <w:t>, ambiental</w:t>
      </w:r>
      <w:r w:rsidRPr="00127D8A">
        <w:rPr>
          <w:rFonts w:ascii="Arial Narrow" w:eastAsia="Times New Roman" w:hAnsi="Arial Narrow" w:cs="Times New Roman"/>
          <w:sz w:val="24"/>
          <w:szCs w:val="24"/>
        </w:rPr>
        <w:t xml:space="preserve"> y cultural del país. </w:t>
      </w:r>
    </w:p>
    <w:p w14:paraId="1650EEF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9EC7391" w14:textId="77777777" w:rsidR="003B390B" w:rsidRPr="00FE005F" w:rsidRDefault="00CD2A8B" w:rsidP="00BA3F2A">
      <w:pPr>
        <w:spacing w:after="0" w:line="240" w:lineRule="auto"/>
        <w:jc w:val="both"/>
        <w:rPr>
          <w:rFonts w:ascii="Arial Narrow" w:eastAsia="Times New Roman" w:hAnsi="Arial Narrow" w:cs="Times New Roman"/>
          <w:b/>
          <w:sz w:val="24"/>
          <w:szCs w:val="24"/>
        </w:rPr>
      </w:pPr>
      <w:r w:rsidRPr="00FE005F">
        <w:rPr>
          <w:rFonts w:ascii="Arial Narrow" w:eastAsia="Times New Roman" w:hAnsi="Arial Narrow" w:cs="Times New Roman"/>
          <w:b/>
          <w:sz w:val="24"/>
          <w:szCs w:val="24"/>
        </w:rPr>
        <w:t>1. Objetivo del proyecto de acto legislativo</w:t>
      </w:r>
    </w:p>
    <w:p w14:paraId="3F1A427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D7593D1" w14:textId="3229E646"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El proyecto de acto legislativo que se presenta a consideración del Honorable Congreso de la República tiene como finalidad crear un servicio social para la paz. El artículo 22 de la Constitución Política, cuya modificación se propone, contempla actualmente que la paz es un derecho y un deber de obligatorio cumplimiento. En desarrollo de este postulado, se </w:t>
      </w:r>
      <w:r w:rsidR="00FE005F">
        <w:rPr>
          <w:rFonts w:ascii="Arial Narrow" w:eastAsia="Times New Roman" w:hAnsi="Arial Narrow" w:cs="Times New Roman"/>
          <w:sz w:val="24"/>
          <w:szCs w:val="24"/>
        </w:rPr>
        <w:t>plantea</w:t>
      </w:r>
      <w:r w:rsidRPr="00127D8A">
        <w:rPr>
          <w:rFonts w:ascii="Arial Narrow" w:eastAsia="Times New Roman" w:hAnsi="Arial Narrow" w:cs="Times New Roman"/>
          <w:sz w:val="24"/>
          <w:szCs w:val="24"/>
        </w:rPr>
        <w:t xml:space="preserve"> la creación de un servicio de carácter social que materialice este derecho/deber, ofreciendo a los jóvenes la posibilidad de participar activamente en la construcción de paz, el fortalecimiento de la democracia y la vigencia de los Derechos Humanos en Colombia.</w:t>
      </w:r>
    </w:p>
    <w:p w14:paraId="52B4B408"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796B8187" w14:textId="05E93A33" w:rsidR="003B390B" w:rsidRPr="00127D8A" w:rsidRDefault="00CD2A8B" w:rsidP="005D498E">
      <w:pPr>
        <w:spacing w:after="0" w:line="240" w:lineRule="auto"/>
        <w:jc w:val="both"/>
        <w:rPr>
          <w:rFonts w:ascii="Arial Narrow" w:eastAsia="Times New Roman" w:hAnsi="Arial Narrow" w:cs="Times New Roman"/>
          <w:sz w:val="24"/>
          <w:szCs w:val="24"/>
        </w:rPr>
      </w:pPr>
      <w:bookmarkStart w:id="2" w:name="_1fob9te" w:colFirst="0" w:colLast="0"/>
      <w:bookmarkEnd w:id="2"/>
      <w:r w:rsidRPr="00127D8A">
        <w:rPr>
          <w:rFonts w:ascii="Arial Narrow" w:eastAsia="Times New Roman" w:hAnsi="Arial Narrow" w:cs="Times New Roman"/>
          <w:sz w:val="24"/>
          <w:szCs w:val="24"/>
        </w:rPr>
        <w:t xml:space="preserve">La Corte Constitucional ha entendido que la paz es un principio, un derecho y un deber. Asimismo, ha reconocido que la paz ocupa un lugar </w:t>
      </w:r>
      <w:r w:rsidR="003A19F6" w:rsidRPr="00127D8A">
        <w:rPr>
          <w:rFonts w:ascii="Arial Narrow" w:eastAsia="Times New Roman" w:hAnsi="Arial Narrow" w:cs="Times New Roman"/>
          <w:sz w:val="24"/>
          <w:szCs w:val="24"/>
        </w:rPr>
        <w:t>“principalísimo”</w:t>
      </w:r>
      <w:r w:rsidRPr="00127D8A">
        <w:rPr>
          <w:rFonts w:ascii="Arial Narrow" w:eastAsia="Times New Roman" w:hAnsi="Arial Narrow" w:cs="Times New Roman"/>
          <w:sz w:val="24"/>
          <w:szCs w:val="24"/>
        </w:rPr>
        <w:t xml:space="preserve"> en el orden de valores protegidos por la carta</w:t>
      </w:r>
      <w:r w:rsidR="00787468" w:rsidRPr="00127D8A">
        <w:rPr>
          <w:rStyle w:val="Refdenotaalpie"/>
          <w:rFonts w:ascii="Arial Narrow" w:eastAsia="Times New Roman" w:hAnsi="Arial Narrow" w:cs="Times New Roman"/>
          <w:sz w:val="24"/>
          <w:szCs w:val="24"/>
        </w:rPr>
        <w:footnoteReference w:id="3"/>
      </w:r>
      <w:r w:rsidRPr="00127D8A">
        <w:rPr>
          <w:rFonts w:ascii="Arial Narrow" w:eastAsia="Times New Roman" w:hAnsi="Arial Narrow" w:cs="Times New Roman"/>
          <w:sz w:val="24"/>
          <w:szCs w:val="24"/>
        </w:rPr>
        <w:t>, que es un derecho colectivo fundado en el derecho internacional como derecho de toda la humanidad y que es un derecho subjetivo fundamental de todos los individuos</w:t>
      </w:r>
      <w:r w:rsidR="00787468" w:rsidRPr="00127D8A">
        <w:rPr>
          <w:rStyle w:val="Refdenotaalpie"/>
          <w:rFonts w:ascii="Arial Narrow" w:eastAsia="Times New Roman" w:hAnsi="Arial Narrow" w:cs="Times New Roman"/>
          <w:sz w:val="24"/>
          <w:szCs w:val="24"/>
        </w:rPr>
        <w:footnoteReference w:id="4"/>
      </w:r>
      <w:r w:rsidRPr="00127D8A">
        <w:rPr>
          <w:rFonts w:ascii="Arial Narrow" w:eastAsia="Times New Roman" w:hAnsi="Arial Narrow" w:cs="Times New Roman"/>
          <w:sz w:val="24"/>
          <w:szCs w:val="24"/>
        </w:rPr>
        <w:t>. Como consecuencia de lo anterior, la Corte ha asegurado que a los ciudadanos nos corresponde, como deber jurídico correlativo, la búsqueda de la paz social</w:t>
      </w:r>
      <w:r w:rsidR="00787468" w:rsidRPr="00127D8A">
        <w:rPr>
          <w:rStyle w:val="Refdenotaalpie"/>
          <w:rFonts w:ascii="Arial Narrow" w:eastAsia="Times New Roman" w:hAnsi="Arial Narrow" w:cs="Times New Roman"/>
          <w:sz w:val="24"/>
          <w:szCs w:val="24"/>
        </w:rPr>
        <w:footnoteReference w:id="5"/>
      </w:r>
      <w:r w:rsidRPr="00127D8A">
        <w:rPr>
          <w:rFonts w:ascii="Arial Narrow" w:eastAsia="Times New Roman" w:hAnsi="Arial Narrow" w:cs="Times New Roman"/>
          <w:sz w:val="24"/>
          <w:szCs w:val="24"/>
        </w:rPr>
        <w:t>. Como se observa, la paz tiene diversas comprensiones en nuestro ordenamiento jurídico y, en tal sentido, la corte ha afirmado su carácter multifacético:</w:t>
      </w:r>
    </w:p>
    <w:p w14:paraId="2C550417"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48ABD7F" w14:textId="6FFC912D" w:rsidR="003B390B" w:rsidRPr="00271A88" w:rsidRDefault="00F35DF4" w:rsidP="005D498E">
      <w:pPr>
        <w:spacing w:after="0" w:line="240" w:lineRule="auto"/>
        <w:ind w:leftChars="257" w:left="565" w:right="616"/>
        <w:jc w:val="both"/>
        <w:rPr>
          <w:rFonts w:ascii="Arial Narrow" w:eastAsia="Times New Roman" w:hAnsi="Arial Narrow" w:cs="Times New Roman"/>
          <w:i/>
          <w:sz w:val="24"/>
          <w:szCs w:val="24"/>
        </w:rPr>
      </w:pPr>
      <w:bookmarkStart w:id="3" w:name="_3znysh7" w:colFirst="0" w:colLast="0"/>
      <w:bookmarkEnd w:id="3"/>
      <w:r w:rsidRPr="00271A88">
        <w:rPr>
          <w:rFonts w:ascii="Arial Narrow" w:eastAsia="Times New Roman" w:hAnsi="Arial Narrow" w:cs="Times New Roman"/>
          <w:i/>
          <w:sz w:val="24"/>
          <w:szCs w:val="24"/>
        </w:rPr>
        <w:t>“</w:t>
      </w:r>
      <w:r w:rsidR="00CD2A8B" w:rsidRPr="00271A88">
        <w:rPr>
          <w:rFonts w:ascii="Arial Narrow" w:eastAsia="Times New Roman" w:hAnsi="Arial Narrow" w:cs="Times New Roman"/>
          <w:i/>
          <w:sz w:val="24"/>
          <w:szCs w:val="24"/>
        </w:rPr>
        <w:t xml:space="preserve">Una característica peculiar del derecho a la paz es el de la multiplicidad que asume su forma de ejercicio. Es un derecho de autonomía en cuanto está vedado a la injerencia del poder público y de los particulares, que reclama, a su vez, un deber jurídico correlativo de abstención; un derecho de participación, en el sentido de que está facultado su titular para intervenir en los asuntos públicos como miembro activo de la </w:t>
      </w:r>
      <w:r w:rsidR="00CD2A8B" w:rsidRPr="00271A88">
        <w:rPr>
          <w:rFonts w:ascii="Arial Narrow" w:eastAsia="Times New Roman" w:hAnsi="Arial Narrow" w:cs="Times New Roman"/>
          <w:i/>
          <w:sz w:val="24"/>
          <w:szCs w:val="24"/>
        </w:rPr>
        <w:lastRenderedPageBreak/>
        <w:t>comunidad política; un poder de exigencia frente al Estado y los particulares para reclamar el cumplimiento de obligaciones de hacer. Como derecho que pertenece a toda persona, implica para cada miembro de la comunidad, entre otros derechos, el de vivir en una sociedad que excluya la violencia como medio de solución de conflictos, el de impedir o denunciar la ejecución de hechos violatorios de los Derechos Humanos y el de estar protegido contra todo acto de arbitrariedad, violencia o terrorismo. La convivencia pacífica es un fin básico del Estado y ha de ser el móvil último de las fuerzas del orden constitucional. La paz es, además, presupuesto del proceso democrático, libre y abierto, y condición necesaria para el goce efectivo de los derechos fundamentales</w:t>
      </w:r>
      <w:r w:rsidR="00787468" w:rsidRPr="00271A88">
        <w:rPr>
          <w:rStyle w:val="Refdenotaalpie"/>
          <w:rFonts w:ascii="Arial Narrow" w:eastAsia="Times New Roman" w:hAnsi="Arial Narrow" w:cs="Times New Roman"/>
          <w:i/>
          <w:sz w:val="24"/>
          <w:szCs w:val="24"/>
        </w:rPr>
        <w:footnoteReference w:id="6"/>
      </w:r>
      <w:r w:rsidRPr="00271A88">
        <w:rPr>
          <w:rFonts w:ascii="Arial Narrow" w:eastAsia="Times New Roman" w:hAnsi="Arial Narrow" w:cs="Times New Roman"/>
          <w:i/>
          <w:sz w:val="24"/>
          <w:szCs w:val="24"/>
        </w:rPr>
        <w:t>”</w:t>
      </w:r>
      <w:r w:rsidR="00CD2A8B" w:rsidRPr="00271A88">
        <w:rPr>
          <w:rFonts w:ascii="Arial Narrow" w:eastAsia="Times New Roman" w:hAnsi="Arial Narrow" w:cs="Times New Roman"/>
          <w:i/>
          <w:sz w:val="24"/>
          <w:szCs w:val="24"/>
        </w:rPr>
        <w:t>.</w:t>
      </w:r>
    </w:p>
    <w:p w14:paraId="6994947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4117A12" w14:textId="2DF19E00" w:rsidR="003B390B" w:rsidRPr="00127D8A" w:rsidRDefault="00271A88" w:rsidP="005D498E">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Asimismo, la </w:t>
      </w:r>
      <w:r w:rsidR="00CD2A8B" w:rsidRPr="00127D8A">
        <w:rPr>
          <w:rFonts w:ascii="Arial Narrow" w:eastAsia="Times New Roman" w:hAnsi="Arial Narrow" w:cs="Times New Roman"/>
          <w:sz w:val="24"/>
          <w:szCs w:val="24"/>
        </w:rPr>
        <w:t>Constitución Política</w:t>
      </w:r>
      <w:r>
        <w:rPr>
          <w:rFonts w:ascii="Arial Narrow" w:eastAsia="Times New Roman" w:hAnsi="Arial Narrow" w:cs="Times New Roman"/>
          <w:sz w:val="24"/>
          <w:szCs w:val="24"/>
        </w:rPr>
        <w:t xml:space="preserve">, en su artículo 1, reconoce </w:t>
      </w:r>
      <w:r w:rsidR="00CD2A8B" w:rsidRPr="00127D8A">
        <w:rPr>
          <w:rFonts w:ascii="Arial Narrow" w:eastAsia="Times New Roman" w:hAnsi="Arial Narrow" w:cs="Times New Roman"/>
          <w:sz w:val="24"/>
          <w:szCs w:val="24"/>
        </w:rPr>
        <w:t>la solidaridad como base de nuestro ordenamiento y</w:t>
      </w:r>
      <w:r>
        <w:rPr>
          <w:rFonts w:ascii="Arial Narrow" w:eastAsia="Times New Roman" w:hAnsi="Arial Narrow" w:cs="Times New Roman"/>
          <w:sz w:val="24"/>
          <w:szCs w:val="24"/>
        </w:rPr>
        <w:t>, en el artículo 2,</w:t>
      </w:r>
      <w:r w:rsidR="00CD2A8B" w:rsidRPr="00127D8A">
        <w:rPr>
          <w:rFonts w:ascii="Arial Narrow" w:eastAsia="Times New Roman" w:hAnsi="Arial Narrow" w:cs="Times New Roman"/>
          <w:sz w:val="24"/>
          <w:szCs w:val="24"/>
        </w:rPr>
        <w:t xml:space="preserve"> la efectividad de los derechos y deberes constitucionales y la promoción de la participación de todos en las decisiones que nos afectan como fines esenciales del Estado. Más adelante, en el artículo 95 superior, se consagran los deberes que todos tenemos como ciudadanos, entre los que se incluyen los siguientes: obrar conforme al principio de solidaridad social, respondiendo con acciones humanitarias ante situaciones que pongan en peligro la vida o la salud de las personas; respetar y apoyar a las autoridades democráticas legítimamente constituidas para mantener la independencia y la integridad nacionales; defender y difundir los Derechos Humanos como fundamento de la convivencia pacífica; participar en la vida política, cívica y comunitaria del país; propender al logro y mantenimiento de la paz; proteger los recursos culturales y naturales del país y velar por la conservación de un ambiente sano, entre otros.</w:t>
      </w:r>
    </w:p>
    <w:p w14:paraId="2D84C547"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9910C3C"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Con el objetivo de materializar estas obligaciones y deberes, se propone adicionar un inciso al artículo 22 de la Constitución Política que enmarque el deber de prestar un servicio social en el principio de la paz, que, de una parte, garantice su construcción y mantenimiento, y de otra, permita a los ciudadanos cumplir con los diversos deberes que les impone la Constitución.</w:t>
      </w:r>
    </w:p>
    <w:p w14:paraId="2C8F32AA"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C976792" w14:textId="0BCF76C9" w:rsidR="003B390B" w:rsidRPr="00127D8A" w:rsidRDefault="00CD2A8B" w:rsidP="005D498E">
      <w:pPr>
        <w:spacing w:after="0" w:line="240" w:lineRule="auto"/>
        <w:jc w:val="both"/>
        <w:rPr>
          <w:rFonts w:ascii="Arial Narrow" w:eastAsia="Times New Roman" w:hAnsi="Arial Narrow" w:cs="Times New Roman"/>
          <w:sz w:val="24"/>
          <w:szCs w:val="24"/>
        </w:rPr>
      </w:pPr>
      <w:bookmarkStart w:id="4" w:name="_2et92p0" w:colFirst="0" w:colLast="0"/>
      <w:bookmarkEnd w:id="4"/>
      <w:r w:rsidRPr="00127D8A">
        <w:rPr>
          <w:rFonts w:ascii="Arial Narrow" w:eastAsia="Times New Roman" w:hAnsi="Arial Narrow" w:cs="Times New Roman"/>
          <w:sz w:val="24"/>
          <w:szCs w:val="24"/>
        </w:rPr>
        <w:t>En la actualidad existen una serie de servicios sociales que los jóvenes deben prestar en desarrollo de sus deberes como estudiantes en la educación media, así como en la educación superior, según la vocación profesional que hayan elegido</w:t>
      </w:r>
      <w:r w:rsidR="00787468" w:rsidRPr="00127D8A">
        <w:rPr>
          <w:rStyle w:val="Refdenotaalpie"/>
          <w:rFonts w:ascii="Arial Narrow" w:eastAsia="Times New Roman" w:hAnsi="Arial Narrow" w:cs="Times New Roman"/>
          <w:sz w:val="24"/>
          <w:szCs w:val="24"/>
        </w:rPr>
        <w:footnoteReference w:id="7"/>
      </w:r>
      <w:r w:rsidRPr="00127D8A">
        <w:rPr>
          <w:rFonts w:ascii="Arial Narrow" w:eastAsia="Times New Roman" w:hAnsi="Arial Narrow" w:cs="Times New Roman"/>
          <w:sz w:val="24"/>
          <w:szCs w:val="24"/>
        </w:rPr>
        <w:t>. Sin embargo, estos servicios no están unificados a nivel normativo. Adicionalmente, algunos de estos servicios pueden representar una carga para los jóvenes en lugar de una oportunidad para participar activamente en asuntos que son de su interés y que pueden contribuir a la construcción de la paz, la democracia o la garantía de los Derechos Humanos.</w:t>
      </w:r>
    </w:p>
    <w:p w14:paraId="276D0E47"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DC98326" w14:textId="7A234D7C" w:rsidR="003B390B" w:rsidRPr="00127D8A" w:rsidRDefault="00CD2A8B" w:rsidP="005D498E">
      <w:pPr>
        <w:spacing w:after="0" w:line="240" w:lineRule="auto"/>
        <w:jc w:val="both"/>
        <w:rPr>
          <w:rFonts w:ascii="Arial Narrow" w:eastAsia="Times New Roman" w:hAnsi="Arial Narrow" w:cs="Times New Roman"/>
          <w:sz w:val="24"/>
          <w:szCs w:val="24"/>
        </w:rPr>
      </w:pPr>
      <w:bookmarkStart w:id="5" w:name="_tyjcwt" w:colFirst="0" w:colLast="0"/>
      <w:bookmarkEnd w:id="5"/>
      <w:r w:rsidRPr="00127D8A">
        <w:rPr>
          <w:rFonts w:ascii="Arial Narrow" w:eastAsia="Times New Roman" w:hAnsi="Arial Narrow" w:cs="Times New Roman"/>
          <w:sz w:val="24"/>
          <w:szCs w:val="24"/>
        </w:rPr>
        <w:t>Por otro lado, los jóvenes (masculinos) están en la obligación de prestar el servicio militar con el objetivo de defender la soberanía y las instituciones. Aunque esta obligación tiene rango constitucional, derivada del artículo 216 de la C. P., la Corte Constitucional ha expresado que este es un deber relativo</w:t>
      </w:r>
      <w:r w:rsidR="00787468" w:rsidRPr="00127D8A">
        <w:rPr>
          <w:rStyle w:val="Refdenotaalpie"/>
          <w:rFonts w:ascii="Arial Narrow" w:eastAsia="Times New Roman" w:hAnsi="Arial Narrow" w:cs="Times New Roman"/>
          <w:sz w:val="24"/>
          <w:szCs w:val="24"/>
        </w:rPr>
        <w:footnoteReference w:id="8"/>
      </w:r>
      <w:r w:rsidRPr="00127D8A">
        <w:rPr>
          <w:rFonts w:ascii="Arial Narrow" w:eastAsia="Times New Roman" w:hAnsi="Arial Narrow" w:cs="Times New Roman"/>
          <w:sz w:val="24"/>
          <w:szCs w:val="24"/>
        </w:rPr>
        <w:t xml:space="preserve">. </w:t>
      </w:r>
      <w:r w:rsidR="00271A88">
        <w:rPr>
          <w:rFonts w:ascii="Arial Narrow" w:eastAsia="Times New Roman" w:hAnsi="Arial Narrow" w:cs="Times New Roman"/>
          <w:sz w:val="24"/>
          <w:szCs w:val="24"/>
        </w:rPr>
        <w:t>Es así como</w:t>
      </w:r>
      <w:r w:rsidRPr="00127D8A">
        <w:rPr>
          <w:rFonts w:ascii="Arial Narrow" w:eastAsia="Times New Roman" w:hAnsi="Arial Narrow" w:cs="Times New Roman"/>
          <w:sz w:val="24"/>
          <w:szCs w:val="24"/>
        </w:rPr>
        <w:t xml:space="preserve"> la Corte Constitucional ha intervenido para proteger derechos </w:t>
      </w:r>
      <w:r w:rsidRPr="00127D8A">
        <w:rPr>
          <w:rFonts w:ascii="Arial Narrow" w:eastAsia="Times New Roman" w:hAnsi="Arial Narrow" w:cs="Times New Roman"/>
          <w:sz w:val="24"/>
          <w:szCs w:val="24"/>
        </w:rPr>
        <w:lastRenderedPageBreak/>
        <w:t>fundamentales que se han visto vulnerados en desarrollo del reclutamiento de los jóvenes para la prestación del servicio militar</w:t>
      </w:r>
      <w:r w:rsidR="006E3335" w:rsidRPr="00127D8A">
        <w:rPr>
          <w:rStyle w:val="Refdenotaalpie"/>
          <w:rFonts w:ascii="Arial Narrow" w:eastAsia="Times New Roman" w:hAnsi="Arial Narrow" w:cs="Times New Roman"/>
          <w:sz w:val="24"/>
          <w:szCs w:val="24"/>
        </w:rPr>
        <w:footnoteReference w:id="9"/>
      </w:r>
      <w:r w:rsidRPr="00127D8A">
        <w:rPr>
          <w:rFonts w:ascii="Arial Narrow" w:eastAsia="Times New Roman" w:hAnsi="Arial Narrow" w:cs="Times New Roman"/>
          <w:sz w:val="24"/>
          <w:szCs w:val="24"/>
        </w:rPr>
        <w:t xml:space="preserve">, </w:t>
      </w:r>
      <w:r w:rsidR="00271A88">
        <w:rPr>
          <w:rFonts w:ascii="Arial Narrow" w:eastAsia="Times New Roman" w:hAnsi="Arial Narrow" w:cs="Times New Roman"/>
          <w:sz w:val="24"/>
          <w:szCs w:val="24"/>
        </w:rPr>
        <w:t xml:space="preserve">contenido en la Ley 48 de 1993, como cuando se presentan </w:t>
      </w:r>
      <w:r w:rsidRPr="00127D8A">
        <w:rPr>
          <w:rFonts w:ascii="Arial Narrow" w:eastAsia="Times New Roman" w:hAnsi="Arial Narrow" w:cs="Times New Roman"/>
          <w:sz w:val="24"/>
          <w:szCs w:val="24"/>
        </w:rPr>
        <w:t>detenciones arbitrarias</w:t>
      </w:r>
      <w:r w:rsidR="00271A88">
        <w:rPr>
          <w:rFonts w:ascii="Arial Narrow" w:eastAsia="Times New Roman" w:hAnsi="Arial Narrow" w:cs="Times New Roman"/>
          <w:sz w:val="24"/>
          <w:szCs w:val="24"/>
        </w:rPr>
        <w:t xml:space="preserve"> con fines de reclutamiento, </w:t>
      </w:r>
      <w:r w:rsidRPr="00127D8A">
        <w:rPr>
          <w:rFonts w:ascii="Arial Narrow" w:eastAsia="Times New Roman" w:hAnsi="Arial Narrow" w:cs="Times New Roman"/>
          <w:sz w:val="24"/>
          <w:szCs w:val="24"/>
        </w:rPr>
        <w:t>redadas con fines de</w:t>
      </w:r>
      <w:r w:rsidR="00271A88">
        <w:rPr>
          <w:rFonts w:ascii="Arial Narrow" w:eastAsia="Times New Roman" w:hAnsi="Arial Narrow" w:cs="Times New Roman"/>
          <w:sz w:val="24"/>
          <w:szCs w:val="24"/>
        </w:rPr>
        <w:t xml:space="preserve"> reclutamiento</w:t>
      </w:r>
      <w:r w:rsidRPr="00127D8A">
        <w:rPr>
          <w:rFonts w:ascii="Arial Narrow" w:eastAsia="Times New Roman" w:hAnsi="Arial Narrow" w:cs="Times New Roman"/>
          <w:sz w:val="24"/>
          <w:szCs w:val="24"/>
        </w:rPr>
        <w:t xml:space="preserve"> y otras violaciones al debido proceso </w:t>
      </w:r>
      <w:r w:rsidR="00271A88">
        <w:rPr>
          <w:rFonts w:ascii="Arial Narrow" w:eastAsia="Times New Roman" w:hAnsi="Arial Narrow" w:cs="Times New Roman"/>
          <w:sz w:val="24"/>
          <w:szCs w:val="24"/>
        </w:rPr>
        <w:t xml:space="preserve">en casos </w:t>
      </w:r>
      <w:r w:rsidRPr="00127D8A">
        <w:rPr>
          <w:rFonts w:ascii="Arial Narrow" w:eastAsia="Times New Roman" w:hAnsi="Arial Narrow" w:cs="Times New Roman"/>
          <w:sz w:val="24"/>
          <w:szCs w:val="24"/>
        </w:rPr>
        <w:t xml:space="preserve">de reclutamiento. De igual forma, </w:t>
      </w:r>
      <w:r w:rsidR="00271A88">
        <w:rPr>
          <w:rFonts w:ascii="Arial Narrow" w:eastAsia="Times New Roman" w:hAnsi="Arial Narrow" w:cs="Times New Roman"/>
          <w:sz w:val="24"/>
          <w:szCs w:val="24"/>
        </w:rPr>
        <w:t xml:space="preserve">ha protegido </w:t>
      </w:r>
      <w:r w:rsidRPr="00127D8A">
        <w:rPr>
          <w:rFonts w:ascii="Arial Narrow" w:eastAsia="Times New Roman" w:hAnsi="Arial Narrow" w:cs="Times New Roman"/>
          <w:sz w:val="24"/>
          <w:szCs w:val="24"/>
        </w:rPr>
        <w:t>los derechos de personas que por ley están exentas de prestar el servicio militar o están incursos en las causales de aplazamiento y aun así han sido obligadas a prestar el servicio</w:t>
      </w:r>
      <w:r w:rsidR="006E3335" w:rsidRPr="00127D8A">
        <w:rPr>
          <w:rStyle w:val="Refdenotaalpie"/>
          <w:rFonts w:ascii="Arial Narrow" w:eastAsia="Times New Roman" w:hAnsi="Arial Narrow" w:cs="Times New Roman"/>
          <w:sz w:val="24"/>
          <w:szCs w:val="24"/>
        </w:rPr>
        <w:footnoteReference w:id="10"/>
      </w:r>
      <w:r w:rsidRPr="00127D8A">
        <w:rPr>
          <w:rFonts w:ascii="Arial Narrow" w:eastAsia="Times New Roman" w:hAnsi="Arial Narrow" w:cs="Times New Roman"/>
          <w:sz w:val="24"/>
          <w:szCs w:val="24"/>
        </w:rPr>
        <w:t>. Incluso, ha intervenido para proteger derechos fundamentales que pueden verse vulnerados por la obligatoriedad misma del servicio, como es el derecho a la objeción de conciencia</w:t>
      </w:r>
      <w:r w:rsidR="006E3335" w:rsidRPr="00127D8A">
        <w:rPr>
          <w:rStyle w:val="Refdenotaalpie"/>
          <w:rFonts w:ascii="Arial Narrow" w:eastAsia="Times New Roman" w:hAnsi="Arial Narrow" w:cs="Times New Roman"/>
          <w:sz w:val="24"/>
          <w:szCs w:val="24"/>
        </w:rPr>
        <w:footnoteReference w:id="11"/>
      </w:r>
      <w:r w:rsidRPr="00127D8A">
        <w:rPr>
          <w:rFonts w:ascii="Arial Narrow" w:eastAsia="Times New Roman" w:hAnsi="Arial Narrow" w:cs="Times New Roman"/>
          <w:sz w:val="24"/>
          <w:szCs w:val="24"/>
        </w:rPr>
        <w:t>.</w:t>
      </w:r>
    </w:p>
    <w:p w14:paraId="56B91BF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F52EEC7" w14:textId="0BBF0619"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Lo anterior demuestra la necesidad de presentar una propuesta para la juventud, coherente y organizada, que recoja en un solo marco jurídico, de rango constitucional, la propuesta de un servicio social que ofrezca a los jóvenes alternativas di</w:t>
      </w:r>
      <w:r w:rsidR="00271A88">
        <w:rPr>
          <w:rFonts w:ascii="Arial Narrow" w:eastAsia="Times New Roman" w:hAnsi="Arial Narrow" w:cs="Times New Roman"/>
          <w:sz w:val="24"/>
          <w:szCs w:val="24"/>
        </w:rPr>
        <w:t>stintas a la de las armas y que además</w:t>
      </w:r>
      <w:r w:rsidRPr="00127D8A">
        <w:rPr>
          <w:rFonts w:ascii="Arial Narrow" w:eastAsia="Times New Roman" w:hAnsi="Arial Narrow" w:cs="Times New Roman"/>
          <w:sz w:val="24"/>
          <w:szCs w:val="24"/>
        </w:rPr>
        <w:t xml:space="preserve"> les permita ser partícipes de la construcción de paz en distintos e</w:t>
      </w:r>
      <w:r w:rsidR="00271A88">
        <w:rPr>
          <w:rFonts w:ascii="Arial Narrow" w:eastAsia="Times New Roman" w:hAnsi="Arial Narrow" w:cs="Times New Roman"/>
          <w:sz w:val="24"/>
          <w:szCs w:val="24"/>
        </w:rPr>
        <w:t xml:space="preserve">scenarios sociales, políticos, </w:t>
      </w:r>
      <w:r w:rsidRPr="00127D8A">
        <w:rPr>
          <w:rFonts w:ascii="Arial Narrow" w:eastAsia="Times New Roman" w:hAnsi="Arial Narrow" w:cs="Times New Roman"/>
          <w:sz w:val="24"/>
          <w:szCs w:val="24"/>
        </w:rPr>
        <w:t>culturales</w:t>
      </w:r>
      <w:r w:rsidR="00271A88">
        <w:rPr>
          <w:rFonts w:ascii="Arial Narrow" w:eastAsia="Times New Roman" w:hAnsi="Arial Narrow" w:cs="Times New Roman"/>
          <w:sz w:val="24"/>
          <w:szCs w:val="24"/>
        </w:rPr>
        <w:t xml:space="preserve"> y de protección del medio ambiente. En tal sentido, e</w:t>
      </w:r>
      <w:r w:rsidRPr="00127D8A">
        <w:rPr>
          <w:rFonts w:ascii="Arial Narrow" w:eastAsia="Times New Roman" w:hAnsi="Arial Narrow" w:cs="Times New Roman"/>
          <w:sz w:val="24"/>
          <w:szCs w:val="24"/>
        </w:rPr>
        <w:t>ste proyecto de acto legislativo propone la creación de un servicio que brinde a los jóvenes opciones diversas para cumplir con sus deberes ciudadanos, mediante acciones y dinámicas en los territorios que incentiven y propendan por una cultura de paz, basada en el respeto y garantía de los Derechos Humanos y como soporte para la ampliación y fortalecimiento de la democracia y del Estado Social de Derecho.</w:t>
      </w:r>
    </w:p>
    <w:p w14:paraId="3B9F1A9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1CAF115" w14:textId="77777777" w:rsidR="003B390B" w:rsidRPr="00271A88" w:rsidRDefault="00CD2A8B" w:rsidP="00BA3F2A">
      <w:pPr>
        <w:spacing w:after="0" w:line="240" w:lineRule="auto"/>
        <w:jc w:val="both"/>
        <w:rPr>
          <w:rFonts w:ascii="Arial Narrow" w:eastAsia="Times New Roman" w:hAnsi="Arial Narrow" w:cs="Times New Roman"/>
          <w:b/>
          <w:sz w:val="24"/>
          <w:szCs w:val="24"/>
        </w:rPr>
      </w:pPr>
      <w:r w:rsidRPr="00271A88">
        <w:rPr>
          <w:rFonts w:ascii="Arial Narrow" w:eastAsia="Times New Roman" w:hAnsi="Arial Narrow" w:cs="Times New Roman"/>
          <w:b/>
          <w:sz w:val="24"/>
          <w:szCs w:val="24"/>
        </w:rPr>
        <w:t>2. ¿Por qué es necesario crear un Servicio Social para la Paz?</w:t>
      </w:r>
    </w:p>
    <w:p w14:paraId="418FAC9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FDDD1C9" w14:textId="0AE77A49"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creación de un servicio social para la paz</w:t>
      </w:r>
      <w:r w:rsidR="00271A88">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con rango constitucional</w:t>
      </w:r>
      <w:r w:rsidR="00271A88">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se justifica al menos por dos razones: la primera de ellas, consiste en la necesidad de crear un nuevo marco normativo que, mediante propuestas para la juventud, contribuya a la construcción de una cultura de paz basada en el respeto y garantía de los Derechos Humanos y en el fortalecimiento del Estado social de derecho. La segunda, está relacionada con la necesidad de ampliar la participación juvenil y diversificar las opciones para que los jóvenes cumplan con sus deberes ciudadanos, armonizando y dando coherencia a los servicios sociales actualmente existentes. A </w:t>
      </w:r>
      <w:r w:rsidR="00271A88" w:rsidRPr="00127D8A">
        <w:rPr>
          <w:rFonts w:ascii="Arial Narrow" w:eastAsia="Times New Roman" w:hAnsi="Arial Narrow" w:cs="Times New Roman"/>
          <w:sz w:val="24"/>
          <w:szCs w:val="24"/>
        </w:rPr>
        <w:t>continuación,</w:t>
      </w:r>
      <w:r w:rsidRPr="00127D8A">
        <w:rPr>
          <w:rFonts w:ascii="Arial Narrow" w:eastAsia="Times New Roman" w:hAnsi="Arial Narrow" w:cs="Times New Roman"/>
          <w:sz w:val="24"/>
          <w:szCs w:val="24"/>
        </w:rPr>
        <w:t xml:space="preserve"> se exponen en detalle estos dos argumentos:</w:t>
      </w:r>
    </w:p>
    <w:p w14:paraId="3BC5E230"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18320EF" w14:textId="77777777" w:rsidR="003B390B" w:rsidRPr="00271A88" w:rsidRDefault="00CD2A8B" w:rsidP="00BA3F2A">
      <w:pPr>
        <w:spacing w:after="0" w:line="240" w:lineRule="auto"/>
        <w:jc w:val="both"/>
        <w:rPr>
          <w:rFonts w:ascii="Arial Narrow" w:eastAsia="Times New Roman" w:hAnsi="Arial Narrow" w:cs="Times New Roman"/>
          <w:b/>
          <w:sz w:val="24"/>
          <w:szCs w:val="24"/>
        </w:rPr>
      </w:pPr>
      <w:r w:rsidRPr="00271A88">
        <w:rPr>
          <w:rFonts w:ascii="Arial Narrow" w:eastAsia="Times New Roman" w:hAnsi="Arial Narrow" w:cs="Times New Roman"/>
          <w:b/>
          <w:sz w:val="24"/>
          <w:szCs w:val="24"/>
        </w:rPr>
        <w:lastRenderedPageBreak/>
        <w:t>2.1 Contribuir a la construcción de una cultura de paz, basada en el respeto y garantía de los Derechos Humanos y el fortalecimiento del Estado Social de Derecho</w:t>
      </w:r>
    </w:p>
    <w:p w14:paraId="0E932DF8"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F573EF6" w14:textId="7F0B3659" w:rsidR="003B390B" w:rsidRPr="00127D8A" w:rsidRDefault="00CD2A8B" w:rsidP="00BA3F2A">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El conflicto armado en Colo</w:t>
      </w:r>
      <w:r w:rsidR="00271A88">
        <w:rPr>
          <w:rFonts w:ascii="Arial Narrow" w:eastAsia="Times New Roman" w:hAnsi="Arial Narrow" w:cs="Times New Roman"/>
          <w:sz w:val="24"/>
          <w:szCs w:val="24"/>
        </w:rPr>
        <w:t>mbia ha dejado por lo menos ocho</w:t>
      </w:r>
      <w:r w:rsidRPr="00127D8A">
        <w:rPr>
          <w:rFonts w:ascii="Arial Narrow" w:eastAsia="Times New Roman" w:hAnsi="Arial Narrow" w:cs="Times New Roman"/>
          <w:sz w:val="24"/>
          <w:szCs w:val="24"/>
        </w:rPr>
        <w:t xml:space="preserve"> millones de víctimas. El Centro Nacional de Memoria Histórica ha documentado la impronta social traumática que ha dejado el conflicto social y armado, la cual explica el miedo y el clima de terror que aún se encuentra latente en muchas comunidades que fueron víctimas de violaciones de Derechos Humanos y a los impactos emocionales y sicológicos que ha provocado la violencia.</w:t>
      </w:r>
    </w:p>
    <w:p w14:paraId="1117423B"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4548343" w14:textId="51FD9424" w:rsidR="003B390B" w:rsidRPr="00271A88" w:rsidRDefault="00CD2A8B" w:rsidP="005D498E">
      <w:pPr>
        <w:spacing w:after="0" w:line="240" w:lineRule="auto"/>
        <w:jc w:val="both"/>
        <w:rPr>
          <w:rFonts w:ascii="Arial Narrow" w:eastAsia="Times New Roman" w:hAnsi="Arial Narrow" w:cs="Times New Roman"/>
          <w:i/>
          <w:sz w:val="24"/>
          <w:szCs w:val="24"/>
        </w:rPr>
      </w:pPr>
      <w:bookmarkStart w:id="6" w:name="_3dy6vkm" w:colFirst="0" w:colLast="0"/>
      <w:bookmarkEnd w:id="6"/>
      <w:r w:rsidRPr="00127D8A">
        <w:rPr>
          <w:rFonts w:ascii="Arial Narrow" w:eastAsia="Times New Roman" w:hAnsi="Arial Narrow" w:cs="Times New Roman"/>
          <w:sz w:val="24"/>
          <w:szCs w:val="24"/>
        </w:rPr>
        <w:t>El Centro Nacional de Memoria Histórica ha documentado los daños que causa la guerra en los niños, niñas, adolescentes y jóvenes. En tal sentido, en los ejercicios de memoria realizados por dicha institución, se han documentado casos de jóvenes entre los 18 y los 25 años que vivieron experiencias de violencia en la niñez. Así lo relata el Informe “¡Basta Ya! Memorias de Guerra y Dignidad” en el cual</w:t>
      </w:r>
      <w:r w:rsidR="003A19F6" w:rsidRPr="00127D8A">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w:t>
      </w:r>
      <w:r w:rsidR="003A19F6" w:rsidRPr="00127D8A">
        <w:rPr>
          <w:rFonts w:ascii="Arial Narrow" w:eastAsia="Times New Roman" w:hAnsi="Arial Narrow" w:cs="Times New Roman"/>
          <w:sz w:val="24"/>
          <w:szCs w:val="24"/>
        </w:rPr>
        <w:t>“</w:t>
      </w:r>
      <w:r w:rsidRPr="00271A88">
        <w:rPr>
          <w:rFonts w:ascii="Arial Narrow" w:eastAsia="Times New Roman" w:hAnsi="Arial Narrow" w:cs="Times New Roman"/>
          <w:i/>
          <w:sz w:val="24"/>
          <w:szCs w:val="24"/>
        </w:rPr>
        <w:t>Los jóvenes describen escenas dantescas, el suplicio de los cuerpos, el olor de la sangre, y que han quedado inscritas en su memoria, atormentándolos en los sueños y alterando su capacidad de atención, concentración, memoria y aprendizaje. Estas experiencias lesionaron las bases de confianza y de protección que requerían para su desarrollo personal</w:t>
      </w:r>
      <w:r w:rsidR="006E3335" w:rsidRPr="00271A88">
        <w:rPr>
          <w:rStyle w:val="Refdenotaalpie"/>
          <w:rFonts w:ascii="Arial Narrow" w:eastAsia="Times New Roman" w:hAnsi="Arial Narrow" w:cs="Times New Roman"/>
          <w:i/>
          <w:sz w:val="24"/>
          <w:szCs w:val="24"/>
        </w:rPr>
        <w:footnoteReference w:id="12"/>
      </w:r>
      <w:r w:rsidR="00F35DF4" w:rsidRPr="00271A88">
        <w:rPr>
          <w:rFonts w:ascii="Arial Narrow" w:eastAsia="Times New Roman" w:hAnsi="Arial Narrow" w:cs="Times New Roman"/>
          <w:i/>
          <w:sz w:val="24"/>
          <w:szCs w:val="24"/>
        </w:rPr>
        <w:t>”</w:t>
      </w:r>
      <w:r w:rsidRPr="00127D8A">
        <w:rPr>
          <w:rFonts w:ascii="Arial Narrow" w:eastAsia="Times New Roman" w:hAnsi="Arial Narrow" w:cs="Times New Roman"/>
          <w:sz w:val="24"/>
          <w:szCs w:val="24"/>
        </w:rPr>
        <w:t xml:space="preserve">. Este informe también asegura que la presencia y el control de los actores armados en las comunidades transforma la vida cotidiana de los niños y adolescentes, afectando sus relaciones familiares y sus espacios de vida. Incluso, el informe afirma que los jóvenes son el grupo con más presencia en la guerra. Así lo indica el informe: </w:t>
      </w:r>
      <w:r w:rsidR="00F35DF4" w:rsidRPr="00271A88">
        <w:rPr>
          <w:rFonts w:ascii="Arial Narrow" w:eastAsia="Times New Roman" w:hAnsi="Arial Narrow" w:cs="Times New Roman"/>
          <w:i/>
          <w:sz w:val="24"/>
          <w:szCs w:val="24"/>
        </w:rPr>
        <w:t>“</w:t>
      </w:r>
      <w:r w:rsidRPr="00271A88">
        <w:rPr>
          <w:rFonts w:ascii="Arial Narrow" w:eastAsia="Times New Roman" w:hAnsi="Arial Narrow" w:cs="Times New Roman"/>
          <w:i/>
          <w:sz w:val="24"/>
          <w:szCs w:val="24"/>
        </w:rPr>
        <w:t>los jóvenes constituyen la población mayoritaria en las filas de todos los actores armados, por lo cual han sido una población particularmente estigmatizada. Por ser señalados como guerrilleros o informantes, se han enfrentado de manera constante a la persecución, la amenaza y el miedo. Por cuenta de esta circunstancia, ellos y ellas han sido víctimas de ejecuciones extrajudiciales y de la llamada limpieza social</w:t>
      </w:r>
      <w:r w:rsidR="006E3335" w:rsidRPr="00271A88">
        <w:rPr>
          <w:rStyle w:val="Refdenotaalpie"/>
          <w:rFonts w:ascii="Arial Narrow" w:eastAsia="Times New Roman" w:hAnsi="Arial Narrow" w:cs="Times New Roman"/>
          <w:i/>
          <w:sz w:val="24"/>
          <w:szCs w:val="24"/>
        </w:rPr>
        <w:footnoteReference w:id="13"/>
      </w:r>
      <w:r w:rsidR="00F35DF4" w:rsidRPr="00271A88">
        <w:rPr>
          <w:rFonts w:ascii="Arial Narrow" w:eastAsia="Times New Roman" w:hAnsi="Arial Narrow" w:cs="Times New Roman"/>
          <w:i/>
          <w:sz w:val="24"/>
          <w:szCs w:val="24"/>
        </w:rPr>
        <w:t>”</w:t>
      </w:r>
      <w:r w:rsidRPr="00127D8A">
        <w:rPr>
          <w:rFonts w:ascii="Arial Narrow" w:eastAsia="Times New Roman" w:hAnsi="Arial Narrow" w:cs="Times New Roman"/>
          <w:sz w:val="24"/>
          <w:szCs w:val="24"/>
        </w:rPr>
        <w:t xml:space="preserve"> (negrilla fuera del texto original). El informe concluye que no fue posible establecer los efectos concretos que la violencia experimentada por niños, niñas y jóvenes puedan tener en la vida adulta, pero sí asegura que los daños provocados por las violaciones de los Derechos Humanos destruyen sus </w:t>
      </w:r>
      <w:r w:rsidR="003A19F6" w:rsidRPr="00271A88">
        <w:rPr>
          <w:rFonts w:ascii="Arial Narrow" w:eastAsia="Times New Roman" w:hAnsi="Arial Narrow" w:cs="Times New Roman"/>
          <w:i/>
          <w:sz w:val="24"/>
          <w:szCs w:val="24"/>
        </w:rPr>
        <w:t>“</w:t>
      </w:r>
      <w:r w:rsidRPr="00271A88">
        <w:rPr>
          <w:rFonts w:ascii="Arial Narrow" w:eastAsia="Times New Roman" w:hAnsi="Arial Narrow" w:cs="Times New Roman"/>
          <w:i/>
          <w:sz w:val="24"/>
          <w:szCs w:val="24"/>
        </w:rPr>
        <w:t>referentes y expectativas de vida</w:t>
      </w:r>
      <w:r w:rsidR="003A19F6" w:rsidRPr="00271A88">
        <w:rPr>
          <w:rFonts w:ascii="Arial Narrow" w:eastAsia="Times New Roman" w:hAnsi="Arial Narrow" w:cs="Times New Roman"/>
          <w:i/>
          <w:sz w:val="24"/>
          <w:szCs w:val="24"/>
        </w:rPr>
        <w:t>”</w:t>
      </w:r>
      <w:r w:rsidRPr="00271A88">
        <w:rPr>
          <w:rFonts w:ascii="Arial Narrow" w:eastAsia="Times New Roman" w:hAnsi="Arial Narrow" w:cs="Times New Roman"/>
          <w:i/>
          <w:sz w:val="24"/>
          <w:szCs w:val="24"/>
        </w:rPr>
        <w:t xml:space="preserve"> e impactan en la construcción de la identidad y de su proyecto de vida</w:t>
      </w:r>
      <w:r w:rsidR="00C637D5" w:rsidRPr="00271A88">
        <w:rPr>
          <w:rStyle w:val="Refdenotaalpie"/>
          <w:rFonts w:ascii="Arial Narrow" w:eastAsia="Times New Roman" w:hAnsi="Arial Narrow" w:cs="Times New Roman"/>
          <w:i/>
          <w:sz w:val="24"/>
          <w:szCs w:val="24"/>
        </w:rPr>
        <w:footnoteReference w:id="14"/>
      </w:r>
      <w:r w:rsidRPr="00271A88">
        <w:rPr>
          <w:rFonts w:ascii="Arial Narrow" w:eastAsia="Times New Roman" w:hAnsi="Arial Narrow" w:cs="Times New Roman"/>
          <w:i/>
          <w:sz w:val="24"/>
          <w:szCs w:val="24"/>
        </w:rPr>
        <w:t>.</w:t>
      </w:r>
    </w:p>
    <w:p w14:paraId="793C732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F1AD339"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Debido a esos impactos documentados, es imperioso que brindemos opciones distintas al ejercicio de la violencia y el uso de las armas para aquellos que ya han experimentado la guerra. Sacar a los jóvenes de la guerra resulta una prioridad, si lo que se pretende es construir escenarios de paz y forjar cambios hacia horizontes democráticos. Con base en su informe, el Centro Nacional de Memoria Histórica incluso recomienda explícitamente al Gobierno nacional la creación de un servicio civil alternativo al militar:</w:t>
      </w:r>
    </w:p>
    <w:p w14:paraId="168961A6" w14:textId="77777777" w:rsidR="00F35DF4" w:rsidRPr="00127D8A" w:rsidRDefault="00F35DF4" w:rsidP="005D498E">
      <w:pPr>
        <w:spacing w:after="0" w:line="240" w:lineRule="auto"/>
        <w:jc w:val="both"/>
        <w:rPr>
          <w:rFonts w:ascii="Arial Narrow" w:eastAsia="Times New Roman" w:hAnsi="Arial Narrow" w:cs="Times New Roman"/>
          <w:sz w:val="24"/>
          <w:szCs w:val="24"/>
        </w:rPr>
      </w:pPr>
      <w:bookmarkStart w:id="7" w:name="_1t3h5sf" w:colFirst="0" w:colLast="0"/>
      <w:bookmarkEnd w:id="7"/>
    </w:p>
    <w:p w14:paraId="6325F7C3" w14:textId="5C5627C7" w:rsidR="003B390B" w:rsidRPr="00271A88" w:rsidRDefault="00730BD2" w:rsidP="005D498E">
      <w:pPr>
        <w:spacing w:after="0" w:line="240" w:lineRule="auto"/>
        <w:ind w:leftChars="257" w:left="565" w:right="616"/>
        <w:jc w:val="both"/>
        <w:rPr>
          <w:rFonts w:ascii="Arial Narrow" w:eastAsia="Times New Roman" w:hAnsi="Arial Narrow" w:cs="Times New Roman"/>
          <w:i/>
          <w:sz w:val="24"/>
          <w:szCs w:val="24"/>
        </w:rPr>
      </w:pPr>
      <w:r w:rsidRPr="00271A88">
        <w:rPr>
          <w:rFonts w:ascii="Arial Narrow" w:eastAsia="Times New Roman" w:hAnsi="Arial Narrow" w:cs="Times New Roman"/>
          <w:i/>
          <w:sz w:val="24"/>
          <w:szCs w:val="24"/>
        </w:rPr>
        <w:t>“</w:t>
      </w:r>
      <w:r w:rsidR="00CD2A8B" w:rsidRPr="00271A88">
        <w:rPr>
          <w:rFonts w:ascii="Arial Narrow" w:eastAsia="Times New Roman" w:hAnsi="Arial Narrow" w:cs="Times New Roman"/>
          <w:i/>
          <w:sz w:val="24"/>
          <w:szCs w:val="24"/>
        </w:rPr>
        <w:t>19. Se recomienda al Gobierno nacional la creación de un </w:t>
      </w:r>
      <w:r w:rsidR="00CD2A8B" w:rsidRPr="00271A88">
        <w:rPr>
          <w:rFonts w:ascii="Arial Narrow" w:eastAsia="Times New Roman" w:hAnsi="Arial Narrow" w:cs="Times New Roman"/>
          <w:i/>
          <w:sz w:val="24"/>
          <w:szCs w:val="24"/>
          <w:u w:val="single"/>
        </w:rPr>
        <w:t>servicio civil alternativo al servicio militar obligatorio</w:t>
      </w:r>
      <w:r w:rsidR="00CD2A8B" w:rsidRPr="00271A88">
        <w:rPr>
          <w:rFonts w:ascii="Arial Narrow" w:eastAsia="Times New Roman" w:hAnsi="Arial Narrow" w:cs="Times New Roman"/>
          <w:i/>
          <w:sz w:val="24"/>
          <w:szCs w:val="24"/>
        </w:rPr>
        <w:t xml:space="preserve"> que permita que los jóvenes se vinculen a programas de </w:t>
      </w:r>
      <w:r w:rsidR="00CD2A8B" w:rsidRPr="00271A88">
        <w:rPr>
          <w:rFonts w:ascii="Arial Narrow" w:eastAsia="Times New Roman" w:hAnsi="Arial Narrow" w:cs="Times New Roman"/>
          <w:i/>
          <w:sz w:val="24"/>
          <w:szCs w:val="24"/>
        </w:rPr>
        <w:lastRenderedPageBreak/>
        <w:t>promoción de los Derechos Humanos y de reparación efectiva a las víctimas</w:t>
      </w:r>
      <w:r w:rsidR="00C637D5" w:rsidRPr="00271A88">
        <w:rPr>
          <w:rStyle w:val="Refdenotaalpie"/>
          <w:rFonts w:ascii="Arial Narrow" w:eastAsia="Times New Roman" w:hAnsi="Arial Narrow" w:cs="Times New Roman"/>
          <w:i/>
          <w:sz w:val="24"/>
          <w:szCs w:val="24"/>
        </w:rPr>
        <w:footnoteReference w:id="15"/>
      </w:r>
      <w:r w:rsidRPr="00271A88">
        <w:rPr>
          <w:rFonts w:ascii="Arial Narrow" w:eastAsia="Times New Roman" w:hAnsi="Arial Narrow" w:cs="Times New Roman"/>
          <w:i/>
          <w:sz w:val="24"/>
          <w:szCs w:val="24"/>
        </w:rPr>
        <w:t>”</w:t>
      </w:r>
      <w:r w:rsidR="00CD2A8B" w:rsidRPr="00271A88">
        <w:rPr>
          <w:rFonts w:ascii="Arial Narrow" w:eastAsia="Times New Roman" w:hAnsi="Arial Narrow" w:cs="Times New Roman"/>
          <w:i/>
          <w:sz w:val="24"/>
          <w:szCs w:val="24"/>
        </w:rPr>
        <w:t xml:space="preserve"> (subrayado fuera del texto).</w:t>
      </w:r>
    </w:p>
    <w:p w14:paraId="429EEDAC" w14:textId="77777777" w:rsidR="003B390B" w:rsidRPr="00127D8A" w:rsidRDefault="003B390B" w:rsidP="005D498E">
      <w:pPr>
        <w:spacing w:after="0" w:line="240" w:lineRule="auto"/>
        <w:ind w:leftChars="500" w:left="1100" w:firstLine="283"/>
        <w:jc w:val="both"/>
        <w:rPr>
          <w:rFonts w:ascii="Arial Narrow" w:eastAsia="Times New Roman" w:hAnsi="Arial Narrow" w:cs="Times New Roman"/>
          <w:sz w:val="24"/>
          <w:szCs w:val="24"/>
        </w:rPr>
      </w:pPr>
    </w:p>
    <w:p w14:paraId="6610C6A9" w14:textId="1DC051B9" w:rsidR="003B390B" w:rsidRPr="00127D8A" w:rsidRDefault="00CD2A8B" w:rsidP="005D498E">
      <w:pPr>
        <w:spacing w:after="0" w:line="240" w:lineRule="auto"/>
        <w:jc w:val="both"/>
        <w:rPr>
          <w:rFonts w:ascii="Arial Narrow" w:eastAsia="Times New Roman" w:hAnsi="Arial Narrow" w:cs="Times New Roman"/>
          <w:sz w:val="24"/>
          <w:szCs w:val="24"/>
        </w:rPr>
      </w:pPr>
      <w:bookmarkStart w:id="8" w:name="_4d34og8" w:colFirst="0" w:colLast="0"/>
      <w:bookmarkEnd w:id="8"/>
      <w:r w:rsidRPr="00127D8A">
        <w:rPr>
          <w:rFonts w:ascii="Arial Narrow" w:eastAsia="Times New Roman" w:hAnsi="Arial Narrow" w:cs="Times New Roman"/>
          <w:sz w:val="24"/>
          <w:szCs w:val="24"/>
        </w:rPr>
        <w:t>En estas mismas recomendaciones -particularmente en las que el informe denomina como recomendaciones para la construcción de paz- se invita al Gobierno nacional y al Congreso de la República, encargado de darle trámite a este acto legislativo a revisar y </w:t>
      </w:r>
      <w:r w:rsidRPr="00127D8A">
        <w:rPr>
          <w:rFonts w:ascii="Arial Narrow" w:eastAsia="Times New Roman" w:hAnsi="Arial Narrow" w:cs="Times New Roman"/>
          <w:sz w:val="24"/>
          <w:szCs w:val="24"/>
          <w:u w:val="single"/>
        </w:rPr>
        <w:t>hacer las reformas normativas e institucionales necesarias, en concordancia con los propósitos de paz, democracia, inclusión social y la vigencia del Estado Social de Derecho</w:t>
      </w:r>
      <w:r w:rsidRPr="00127D8A">
        <w:rPr>
          <w:rFonts w:ascii="Arial Narrow" w:eastAsia="Times New Roman" w:hAnsi="Arial Narrow" w:cs="Times New Roman"/>
          <w:sz w:val="24"/>
          <w:szCs w:val="24"/>
        </w:rPr>
        <w:t xml:space="preserve">, atendiendo de manera especial el enfoque diferencial que se impone en temas de género, etnia, edad, discapacidad, </w:t>
      </w:r>
      <w:proofErr w:type="spellStart"/>
      <w:r w:rsidR="00C637D5" w:rsidRPr="00127D8A">
        <w:rPr>
          <w:rFonts w:ascii="Arial Narrow" w:eastAsia="Times New Roman" w:hAnsi="Arial Narrow" w:cs="Times New Roman"/>
          <w:sz w:val="24"/>
          <w:szCs w:val="24"/>
        </w:rPr>
        <w:t>etc</w:t>
      </w:r>
      <w:proofErr w:type="spellEnd"/>
      <w:r w:rsidR="00C637D5" w:rsidRPr="00127D8A">
        <w:rPr>
          <w:rStyle w:val="Refdenotaalpie"/>
          <w:rFonts w:ascii="Arial Narrow" w:eastAsia="Times New Roman" w:hAnsi="Arial Narrow" w:cs="Times New Roman"/>
          <w:sz w:val="24"/>
          <w:szCs w:val="24"/>
        </w:rPr>
        <w:footnoteReference w:id="16"/>
      </w:r>
      <w:r w:rsidR="003A19F6" w:rsidRPr="00127D8A">
        <w:rPr>
          <w:rFonts w:ascii="Arial Narrow" w:eastAsia="Times New Roman" w:hAnsi="Arial Narrow" w:cs="Times New Roman"/>
          <w:sz w:val="24"/>
          <w:szCs w:val="24"/>
        </w:rPr>
        <w:t>”</w:t>
      </w:r>
      <w:r w:rsidR="00C637D5" w:rsidRPr="00127D8A">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(Subrayado fuera del texto). Dentro de los temas que, en criterio del Centro Nacional de Memoria Histórica, deberían ser revisados, se encuentran la promoción y el fortalecimiento de la participación ciudadana, siendo este tema uno de los que esta reforma constitucional pretende impulsar, mediante opciones de servicio social para los jóvenes.</w:t>
      </w:r>
    </w:p>
    <w:p w14:paraId="2CA21FCE"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3003BE4" w14:textId="77777777" w:rsidR="00F2542E" w:rsidRDefault="00CD2A8B" w:rsidP="00F2542E">
      <w:pPr>
        <w:spacing w:after="0" w:line="240" w:lineRule="auto"/>
        <w:jc w:val="both"/>
        <w:rPr>
          <w:rFonts w:ascii="Arial Narrow" w:eastAsia="Times New Roman" w:hAnsi="Arial Narrow" w:cs="Times New Roman"/>
          <w:sz w:val="24"/>
          <w:szCs w:val="24"/>
        </w:rPr>
      </w:pPr>
      <w:bookmarkStart w:id="9" w:name="_2s8eyo1" w:colFirst="0" w:colLast="0"/>
      <w:bookmarkEnd w:id="9"/>
      <w:r w:rsidRPr="00127D8A">
        <w:rPr>
          <w:rFonts w:ascii="Arial Narrow" w:eastAsia="Times New Roman" w:hAnsi="Arial Narrow" w:cs="Times New Roman"/>
          <w:sz w:val="24"/>
          <w:szCs w:val="24"/>
        </w:rPr>
        <w:t xml:space="preserve">Esta iniciativa de </w:t>
      </w:r>
      <w:r w:rsidR="00B031EA">
        <w:rPr>
          <w:rFonts w:ascii="Arial Narrow" w:eastAsia="Times New Roman" w:hAnsi="Arial Narrow" w:cs="Times New Roman"/>
          <w:sz w:val="24"/>
          <w:szCs w:val="24"/>
        </w:rPr>
        <w:t>reforma constitucional pretende</w:t>
      </w:r>
      <w:r w:rsidRPr="00127D8A">
        <w:rPr>
          <w:rFonts w:ascii="Arial Narrow" w:eastAsia="Times New Roman" w:hAnsi="Arial Narrow" w:cs="Times New Roman"/>
          <w:sz w:val="24"/>
          <w:szCs w:val="24"/>
        </w:rPr>
        <w:t xml:space="preserve"> no solamente abrirle espacios de participación a los jóvenes, quienes demandan opciones para vincularse directamente con las apuestas sociales, políticas y culturales del país, sino en recomendaciones de las propias instituciones del Estado, fundadas en el contexto colombiano, marcado por la guerra y por la necesidad de transitar hacia un escenario de construcción de paz</w:t>
      </w:r>
      <w:r w:rsidR="00B031EA">
        <w:rPr>
          <w:rFonts w:ascii="Arial Narrow" w:eastAsia="Times New Roman" w:hAnsi="Arial Narrow" w:cs="Times New Roman"/>
          <w:sz w:val="24"/>
          <w:szCs w:val="24"/>
        </w:rPr>
        <w:t xml:space="preserve"> total y definitiva</w:t>
      </w:r>
      <w:r w:rsidRPr="00127D8A">
        <w:rPr>
          <w:rFonts w:ascii="Arial Narrow" w:eastAsia="Times New Roman" w:hAnsi="Arial Narrow" w:cs="Times New Roman"/>
          <w:sz w:val="24"/>
          <w:szCs w:val="24"/>
        </w:rPr>
        <w:t>. Para alcanzar este propósito es necesario que quienes han sufrido con rigor los efectos del conflicto social y armado, como es el caso de niños, adolescentes y jóvenes, tengan opciones distintas a la prestación del servicio militar, y que, en general, la juventud pueda cumplir con sus deberes ciudadanos en contextos no militarizados. Es importante que se les brinden opciones a los jóvenes de los sectores populares distintas a la guerra</w:t>
      </w:r>
      <w:r w:rsidR="00C637D5" w:rsidRPr="00127D8A">
        <w:rPr>
          <w:rStyle w:val="Refdenotaalpie"/>
          <w:rFonts w:ascii="Arial Narrow" w:eastAsia="Times New Roman" w:hAnsi="Arial Narrow" w:cs="Times New Roman"/>
          <w:sz w:val="24"/>
          <w:szCs w:val="24"/>
        </w:rPr>
        <w:footnoteReference w:id="17"/>
      </w:r>
      <w:r w:rsidRPr="00127D8A">
        <w:rPr>
          <w:rFonts w:ascii="Arial Narrow" w:eastAsia="Times New Roman" w:hAnsi="Arial Narrow" w:cs="Times New Roman"/>
          <w:sz w:val="24"/>
          <w:szCs w:val="24"/>
        </w:rPr>
        <w:t xml:space="preserve">, en lugar de priorizar un modelo que profundice en la apuesta militar para la juventud. </w:t>
      </w:r>
    </w:p>
    <w:p w14:paraId="6378E2CE" w14:textId="77777777" w:rsidR="00F2542E" w:rsidRDefault="00F2542E" w:rsidP="00F2542E">
      <w:pPr>
        <w:spacing w:after="0" w:line="240" w:lineRule="auto"/>
        <w:jc w:val="both"/>
        <w:rPr>
          <w:rFonts w:ascii="Arial Narrow" w:eastAsia="Times New Roman" w:hAnsi="Arial Narrow" w:cs="Times New Roman"/>
          <w:sz w:val="24"/>
          <w:szCs w:val="24"/>
        </w:rPr>
      </w:pPr>
    </w:p>
    <w:p w14:paraId="62AAF694" w14:textId="40FD512F" w:rsidR="003B390B"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apuesta por la guer</w:t>
      </w:r>
      <w:r w:rsidR="00B031EA">
        <w:rPr>
          <w:rFonts w:ascii="Arial Narrow" w:eastAsia="Times New Roman" w:hAnsi="Arial Narrow" w:cs="Times New Roman"/>
          <w:sz w:val="24"/>
          <w:szCs w:val="24"/>
        </w:rPr>
        <w:t xml:space="preserve">ra consignada </w:t>
      </w:r>
      <w:r w:rsidR="00D00C12">
        <w:rPr>
          <w:rFonts w:ascii="Arial Narrow" w:eastAsia="Times New Roman" w:hAnsi="Arial Narrow" w:cs="Times New Roman"/>
          <w:sz w:val="24"/>
          <w:szCs w:val="24"/>
        </w:rPr>
        <w:t xml:space="preserve">desde el </w:t>
      </w:r>
      <w:r w:rsidRPr="001002F2">
        <w:rPr>
          <w:rFonts w:ascii="Arial Narrow" w:eastAsia="Times New Roman" w:hAnsi="Arial Narrow" w:cs="Times New Roman"/>
          <w:sz w:val="24"/>
          <w:szCs w:val="24"/>
        </w:rPr>
        <w:t>Plan Nacional de Desarrollo</w:t>
      </w:r>
      <w:r w:rsidR="00D00C12">
        <w:rPr>
          <w:rFonts w:ascii="Arial Narrow" w:eastAsia="Times New Roman" w:hAnsi="Arial Narrow" w:cs="Times New Roman"/>
          <w:sz w:val="24"/>
          <w:szCs w:val="24"/>
        </w:rPr>
        <w:t xml:space="preserve"> 2014 </w:t>
      </w:r>
      <w:r w:rsidR="00F2542E">
        <w:rPr>
          <w:rFonts w:ascii="Arial Narrow" w:eastAsia="Times New Roman" w:hAnsi="Arial Narrow" w:cs="Times New Roman"/>
          <w:sz w:val="24"/>
          <w:szCs w:val="24"/>
        </w:rPr>
        <w:t>–</w:t>
      </w:r>
      <w:r w:rsidR="00D00C12">
        <w:rPr>
          <w:rFonts w:ascii="Arial Narrow" w:eastAsia="Times New Roman" w:hAnsi="Arial Narrow" w:cs="Times New Roman"/>
          <w:sz w:val="24"/>
          <w:szCs w:val="24"/>
        </w:rPr>
        <w:t xml:space="preserve"> 2018</w:t>
      </w:r>
      <w:r w:rsidR="00F2542E">
        <w:rPr>
          <w:rFonts w:ascii="Arial Narrow" w:eastAsia="Times New Roman" w:hAnsi="Arial Narrow" w:cs="Times New Roman"/>
          <w:sz w:val="24"/>
          <w:szCs w:val="24"/>
        </w:rPr>
        <w:t xml:space="preserve"> que </w:t>
      </w:r>
      <w:r w:rsidRPr="00127D8A">
        <w:rPr>
          <w:rFonts w:ascii="Arial Narrow" w:eastAsia="Times New Roman" w:hAnsi="Arial Narrow" w:cs="Times New Roman"/>
          <w:sz w:val="24"/>
          <w:szCs w:val="24"/>
        </w:rPr>
        <w:t>permite que el Estado colombiano envíe a los jóvenes a guerras externas</w:t>
      </w:r>
      <w:r w:rsidR="00C637D5" w:rsidRPr="00127D8A">
        <w:rPr>
          <w:rStyle w:val="Refdenotaalpie"/>
          <w:rFonts w:ascii="Arial Narrow" w:eastAsia="Times New Roman" w:hAnsi="Arial Narrow" w:cs="Times New Roman"/>
          <w:sz w:val="24"/>
          <w:szCs w:val="24"/>
        </w:rPr>
        <w:footnoteReference w:id="18"/>
      </w:r>
      <w:r w:rsidR="00B031EA">
        <w:rPr>
          <w:rFonts w:ascii="Arial Narrow" w:eastAsia="Times New Roman" w:hAnsi="Arial Narrow" w:cs="Times New Roman"/>
          <w:sz w:val="24"/>
          <w:szCs w:val="24"/>
        </w:rPr>
        <w:t xml:space="preserve">, </w:t>
      </w:r>
      <w:r w:rsidR="00F2542E">
        <w:rPr>
          <w:rFonts w:ascii="Arial Narrow" w:eastAsia="Times New Roman" w:hAnsi="Arial Narrow" w:cs="Times New Roman"/>
          <w:sz w:val="24"/>
          <w:szCs w:val="24"/>
        </w:rPr>
        <w:t>retomada en el actual Plan Nacional de Desarrollo “Pacto por Colombia</w:t>
      </w:r>
      <w:r w:rsidR="00F2542E" w:rsidRPr="00127D8A">
        <w:rPr>
          <w:rFonts w:ascii="Arial Narrow" w:eastAsia="Times New Roman" w:hAnsi="Arial Narrow" w:cs="Times New Roman"/>
          <w:sz w:val="24"/>
          <w:szCs w:val="24"/>
        </w:rPr>
        <w:t>,</w:t>
      </w:r>
      <w:r w:rsidR="00F2542E">
        <w:rPr>
          <w:rFonts w:ascii="Arial Narrow" w:eastAsia="Times New Roman" w:hAnsi="Arial Narrow" w:cs="Times New Roman"/>
          <w:sz w:val="24"/>
          <w:szCs w:val="24"/>
        </w:rPr>
        <w:t xml:space="preserve"> Pacto por la Equidad” donde se establece que el Ministerio de Defensa en conjunto con la Fuerza Pública </w:t>
      </w:r>
      <w:r w:rsidR="00F2542E" w:rsidRPr="00F2542E">
        <w:rPr>
          <w:rFonts w:ascii="Arial Narrow" w:eastAsia="Times New Roman" w:hAnsi="Arial Narrow" w:cs="Times New Roman"/>
          <w:sz w:val="24"/>
          <w:szCs w:val="24"/>
        </w:rPr>
        <w:t>fortalecer</w:t>
      </w:r>
      <w:r w:rsidR="00F2542E">
        <w:rPr>
          <w:rFonts w:ascii="Arial Narrow" w:eastAsia="Times New Roman" w:hAnsi="Arial Narrow" w:cs="Times New Roman"/>
          <w:sz w:val="24"/>
          <w:szCs w:val="24"/>
        </w:rPr>
        <w:t>á</w:t>
      </w:r>
      <w:r w:rsidR="00F2542E" w:rsidRPr="00F2542E">
        <w:rPr>
          <w:rFonts w:ascii="Arial Narrow" w:eastAsia="Times New Roman" w:hAnsi="Arial Narrow" w:cs="Times New Roman"/>
          <w:sz w:val="24"/>
          <w:szCs w:val="24"/>
        </w:rPr>
        <w:t xml:space="preserve"> </w:t>
      </w:r>
      <w:r w:rsidR="00F2542E">
        <w:rPr>
          <w:rFonts w:ascii="Arial Narrow" w:eastAsia="Times New Roman" w:hAnsi="Arial Narrow" w:cs="Times New Roman"/>
          <w:sz w:val="24"/>
          <w:szCs w:val="24"/>
        </w:rPr>
        <w:t>“l</w:t>
      </w:r>
      <w:r w:rsidR="00F2542E" w:rsidRPr="00F2542E">
        <w:rPr>
          <w:rFonts w:ascii="Arial Narrow" w:eastAsia="Times New Roman" w:hAnsi="Arial Narrow" w:cs="Times New Roman"/>
          <w:sz w:val="24"/>
          <w:szCs w:val="24"/>
        </w:rPr>
        <w:t>a rigurosidad de los procesos de selección, méritos y</w:t>
      </w:r>
      <w:r w:rsidR="00F2542E">
        <w:rPr>
          <w:rFonts w:ascii="Arial Narrow" w:eastAsia="Times New Roman" w:hAnsi="Arial Narrow" w:cs="Times New Roman"/>
          <w:sz w:val="24"/>
          <w:szCs w:val="24"/>
        </w:rPr>
        <w:t xml:space="preserve"> </w:t>
      </w:r>
      <w:r w:rsidR="00F2542E" w:rsidRPr="00F2542E">
        <w:rPr>
          <w:rFonts w:ascii="Arial Narrow" w:eastAsia="Times New Roman" w:hAnsi="Arial Narrow" w:cs="Times New Roman"/>
          <w:sz w:val="24"/>
          <w:szCs w:val="24"/>
        </w:rPr>
        <w:t>reconocimientos para la prestación del servicio militar, de tal forma que se estimule</w:t>
      </w:r>
      <w:r w:rsidR="00F2542E">
        <w:rPr>
          <w:rFonts w:ascii="Arial Narrow" w:eastAsia="Times New Roman" w:hAnsi="Arial Narrow" w:cs="Times New Roman"/>
          <w:sz w:val="24"/>
          <w:szCs w:val="24"/>
        </w:rPr>
        <w:t xml:space="preserve"> </w:t>
      </w:r>
      <w:r w:rsidR="00F2542E" w:rsidRPr="00F2542E">
        <w:rPr>
          <w:rFonts w:ascii="Arial Narrow" w:eastAsia="Times New Roman" w:hAnsi="Arial Narrow" w:cs="Times New Roman"/>
          <w:sz w:val="24"/>
          <w:szCs w:val="24"/>
        </w:rPr>
        <w:t>la incorporación de los mejores jóvenes</w:t>
      </w:r>
      <w:r w:rsidR="00F2542E">
        <w:rPr>
          <w:rFonts w:ascii="Arial Narrow" w:eastAsia="Times New Roman" w:hAnsi="Arial Narrow" w:cs="Times New Roman"/>
          <w:sz w:val="24"/>
          <w:szCs w:val="24"/>
        </w:rPr>
        <w:t>”</w:t>
      </w:r>
      <w:r w:rsidR="00F2542E">
        <w:rPr>
          <w:rStyle w:val="Refdenotaalpie"/>
          <w:rFonts w:ascii="Arial Narrow" w:eastAsia="Times New Roman" w:hAnsi="Arial Narrow" w:cs="Times New Roman"/>
          <w:sz w:val="24"/>
          <w:szCs w:val="24"/>
        </w:rPr>
        <w:footnoteReference w:id="19"/>
      </w:r>
      <w:r w:rsidR="00F2542E">
        <w:rPr>
          <w:rFonts w:ascii="Arial Narrow" w:eastAsia="Times New Roman" w:hAnsi="Arial Narrow" w:cs="Times New Roman"/>
          <w:sz w:val="24"/>
          <w:szCs w:val="24"/>
        </w:rPr>
        <w:t xml:space="preserve"> y así mismo</w:t>
      </w:r>
      <w:r w:rsidR="00F2542E" w:rsidRPr="00F2542E">
        <w:rPr>
          <w:rFonts w:ascii="Arial Narrow" w:eastAsia="Times New Roman" w:hAnsi="Arial Narrow" w:cs="Times New Roman"/>
          <w:sz w:val="24"/>
          <w:szCs w:val="24"/>
        </w:rPr>
        <w:t xml:space="preserve"> </w:t>
      </w:r>
      <w:r w:rsidR="00F2542E">
        <w:rPr>
          <w:rFonts w:ascii="Arial Narrow" w:eastAsia="Times New Roman" w:hAnsi="Arial Narrow" w:cs="Times New Roman"/>
          <w:sz w:val="24"/>
          <w:szCs w:val="24"/>
        </w:rPr>
        <w:t>“</w:t>
      </w:r>
      <w:r w:rsidR="00F2542E" w:rsidRPr="00F2542E">
        <w:rPr>
          <w:rFonts w:ascii="Arial Narrow" w:eastAsia="Times New Roman" w:hAnsi="Arial Narrow" w:cs="Times New Roman"/>
          <w:sz w:val="24"/>
          <w:szCs w:val="24"/>
        </w:rPr>
        <w:t>elaborará los lineamientos para desarrollar las capacidades</w:t>
      </w:r>
      <w:r w:rsidR="00F2542E">
        <w:rPr>
          <w:rFonts w:ascii="Arial Narrow" w:eastAsia="Times New Roman" w:hAnsi="Arial Narrow" w:cs="Times New Roman"/>
          <w:sz w:val="24"/>
          <w:szCs w:val="24"/>
        </w:rPr>
        <w:t xml:space="preserve"> </w:t>
      </w:r>
      <w:r w:rsidR="00F2542E" w:rsidRPr="00F2542E">
        <w:rPr>
          <w:rFonts w:ascii="Arial Narrow" w:eastAsia="Times New Roman" w:hAnsi="Arial Narrow" w:cs="Times New Roman"/>
          <w:sz w:val="24"/>
          <w:szCs w:val="24"/>
        </w:rPr>
        <w:t>estratégicas necesarias para participar en misiones internacionales, buscando</w:t>
      </w:r>
      <w:r w:rsidR="00F2542E">
        <w:rPr>
          <w:rFonts w:ascii="Arial Narrow" w:eastAsia="Times New Roman" w:hAnsi="Arial Narrow" w:cs="Times New Roman"/>
          <w:sz w:val="24"/>
          <w:szCs w:val="24"/>
        </w:rPr>
        <w:t xml:space="preserve"> </w:t>
      </w:r>
      <w:r w:rsidR="00F2542E" w:rsidRPr="00F2542E">
        <w:rPr>
          <w:rFonts w:ascii="Arial Narrow" w:eastAsia="Times New Roman" w:hAnsi="Arial Narrow" w:cs="Times New Roman"/>
          <w:sz w:val="24"/>
          <w:szCs w:val="24"/>
        </w:rPr>
        <w:t xml:space="preserve">capitalizar </w:t>
      </w:r>
      <w:r w:rsidR="00F2542E" w:rsidRPr="00F2542E">
        <w:rPr>
          <w:rFonts w:ascii="Arial Narrow" w:eastAsia="Times New Roman" w:hAnsi="Arial Narrow" w:cs="Times New Roman"/>
          <w:sz w:val="24"/>
          <w:szCs w:val="24"/>
        </w:rPr>
        <w:lastRenderedPageBreak/>
        <w:t>las oportunidades que ofrecen estos espacios, para alcanzar un mejor</w:t>
      </w:r>
      <w:r w:rsidR="00F2542E">
        <w:rPr>
          <w:rFonts w:ascii="Arial Narrow" w:eastAsia="Times New Roman" w:hAnsi="Arial Narrow" w:cs="Times New Roman"/>
          <w:sz w:val="24"/>
          <w:szCs w:val="24"/>
        </w:rPr>
        <w:t xml:space="preserve"> </w:t>
      </w:r>
      <w:r w:rsidR="00F2542E" w:rsidRPr="00F2542E">
        <w:rPr>
          <w:rFonts w:ascii="Arial Narrow" w:eastAsia="Times New Roman" w:hAnsi="Arial Narrow" w:cs="Times New Roman"/>
          <w:sz w:val="24"/>
          <w:szCs w:val="24"/>
        </w:rPr>
        <w:t>desempeño en áreas operacionales, doctrinales y de cooperación como desarrollo de</w:t>
      </w:r>
      <w:r w:rsidR="00F2542E">
        <w:rPr>
          <w:rFonts w:ascii="Arial Narrow" w:eastAsia="Times New Roman" w:hAnsi="Arial Narrow" w:cs="Times New Roman"/>
          <w:sz w:val="24"/>
          <w:szCs w:val="24"/>
        </w:rPr>
        <w:t xml:space="preserve"> </w:t>
      </w:r>
      <w:r w:rsidR="00F2542E" w:rsidRPr="00F2542E">
        <w:rPr>
          <w:rFonts w:ascii="Arial Narrow" w:eastAsia="Times New Roman" w:hAnsi="Arial Narrow" w:cs="Times New Roman"/>
          <w:sz w:val="24"/>
          <w:szCs w:val="24"/>
        </w:rPr>
        <w:t>la Política Exterior de Colombia</w:t>
      </w:r>
      <w:r w:rsidR="00F2542E">
        <w:rPr>
          <w:rFonts w:ascii="Arial Narrow" w:eastAsia="Times New Roman" w:hAnsi="Arial Narrow" w:cs="Times New Roman"/>
          <w:sz w:val="24"/>
          <w:szCs w:val="24"/>
        </w:rPr>
        <w:t>”</w:t>
      </w:r>
      <w:r w:rsidR="00D3275D">
        <w:rPr>
          <w:rFonts w:ascii="Arial Narrow" w:eastAsia="Times New Roman" w:hAnsi="Arial Narrow" w:cs="Times New Roman"/>
          <w:sz w:val="24"/>
          <w:szCs w:val="24"/>
        </w:rPr>
        <w:t>,</w:t>
      </w:r>
      <w:r w:rsidR="00D3275D">
        <w:rPr>
          <w:rStyle w:val="Refdenotaalpie"/>
          <w:rFonts w:ascii="Arial Narrow" w:eastAsia="Times New Roman" w:hAnsi="Arial Narrow" w:cs="Times New Roman"/>
          <w:sz w:val="24"/>
          <w:szCs w:val="24"/>
        </w:rPr>
        <w:footnoteReference w:id="20"/>
      </w:r>
      <w:r w:rsidR="00D3275D">
        <w:rPr>
          <w:rFonts w:ascii="Arial Narrow" w:eastAsia="Times New Roman" w:hAnsi="Arial Narrow" w:cs="Times New Roman"/>
          <w:sz w:val="24"/>
          <w:szCs w:val="24"/>
        </w:rPr>
        <w:t xml:space="preserve"> </w:t>
      </w:r>
      <w:r w:rsidR="00B031EA">
        <w:rPr>
          <w:rFonts w:ascii="Arial Narrow" w:eastAsia="Times New Roman" w:hAnsi="Arial Narrow" w:cs="Times New Roman"/>
          <w:sz w:val="24"/>
          <w:szCs w:val="24"/>
        </w:rPr>
        <w:t>disposici</w:t>
      </w:r>
      <w:r w:rsidR="00D3275D">
        <w:rPr>
          <w:rFonts w:ascii="Arial Narrow" w:eastAsia="Times New Roman" w:hAnsi="Arial Narrow" w:cs="Times New Roman"/>
          <w:sz w:val="24"/>
          <w:szCs w:val="24"/>
        </w:rPr>
        <w:t>ones</w:t>
      </w:r>
      <w:r w:rsidR="00B031EA">
        <w:rPr>
          <w:rFonts w:ascii="Arial Narrow" w:eastAsia="Times New Roman" w:hAnsi="Arial Narrow" w:cs="Times New Roman"/>
          <w:sz w:val="24"/>
          <w:szCs w:val="24"/>
        </w:rPr>
        <w:t xml:space="preserve"> que no resulta</w:t>
      </w:r>
      <w:r w:rsidR="00D3275D">
        <w:rPr>
          <w:rFonts w:ascii="Arial Narrow" w:eastAsia="Times New Roman" w:hAnsi="Arial Narrow" w:cs="Times New Roman"/>
          <w:sz w:val="24"/>
          <w:szCs w:val="24"/>
        </w:rPr>
        <w:t>n</w:t>
      </w:r>
      <w:r w:rsidRPr="00127D8A">
        <w:rPr>
          <w:rFonts w:ascii="Arial Narrow" w:eastAsia="Times New Roman" w:hAnsi="Arial Narrow" w:cs="Times New Roman"/>
          <w:sz w:val="24"/>
          <w:szCs w:val="24"/>
        </w:rPr>
        <w:t xml:space="preserve"> coherente</w:t>
      </w:r>
      <w:r w:rsidR="00D3275D">
        <w:rPr>
          <w:rFonts w:ascii="Arial Narrow" w:eastAsia="Times New Roman" w:hAnsi="Arial Narrow" w:cs="Times New Roman"/>
          <w:sz w:val="24"/>
          <w:szCs w:val="24"/>
        </w:rPr>
        <w:t>s</w:t>
      </w:r>
      <w:r w:rsidRPr="00127D8A">
        <w:rPr>
          <w:rFonts w:ascii="Arial Narrow" w:eastAsia="Times New Roman" w:hAnsi="Arial Narrow" w:cs="Times New Roman"/>
          <w:sz w:val="24"/>
          <w:szCs w:val="24"/>
        </w:rPr>
        <w:t xml:space="preserve"> con el proceso de </w:t>
      </w:r>
      <w:r w:rsidR="00D3275D">
        <w:rPr>
          <w:rFonts w:ascii="Arial Narrow" w:eastAsia="Times New Roman" w:hAnsi="Arial Narrow" w:cs="Times New Roman"/>
          <w:sz w:val="24"/>
          <w:szCs w:val="24"/>
        </w:rPr>
        <w:t xml:space="preserve">implementación de los acuerdos de </w:t>
      </w:r>
      <w:r w:rsidRPr="00127D8A">
        <w:rPr>
          <w:rFonts w:ascii="Arial Narrow" w:eastAsia="Times New Roman" w:hAnsi="Arial Narrow" w:cs="Times New Roman"/>
          <w:sz w:val="24"/>
          <w:szCs w:val="24"/>
        </w:rPr>
        <w:t xml:space="preserve">paz </w:t>
      </w:r>
      <w:r w:rsidR="00D3275D">
        <w:rPr>
          <w:rFonts w:ascii="Arial Narrow" w:eastAsia="Times New Roman" w:hAnsi="Arial Narrow" w:cs="Times New Roman"/>
          <w:sz w:val="24"/>
          <w:szCs w:val="24"/>
        </w:rPr>
        <w:t>y con el tránsito hacia el posconflicto social</w:t>
      </w:r>
      <w:r w:rsidR="00B031EA">
        <w:rPr>
          <w:rFonts w:ascii="Arial Narrow" w:eastAsia="Times New Roman" w:hAnsi="Arial Narrow" w:cs="Times New Roman"/>
          <w:sz w:val="24"/>
          <w:szCs w:val="24"/>
        </w:rPr>
        <w:t>, contrad</w:t>
      </w:r>
      <w:r w:rsidR="00D3275D">
        <w:rPr>
          <w:rFonts w:ascii="Arial Narrow" w:eastAsia="Times New Roman" w:hAnsi="Arial Narrow" w:cs="Times New Roman"/>
          <w:sz w:val="24"/>
          <w:szCs w:val="24"/>
        </w:rPr>
        <w:t>iciendo</w:t>
      </w:r>
      <w:r w:rsidR="00B031EA">
        <w:rPr>
          <w:rFonts w:ascii="Arial Narrow" w:eastAsia="Times New Roman" w:hAnsi="Arial Narrow" w:cs="Times New Roman"/>
          <w:sz w:val="24"/>
          <w:szCs w:val="24"/>
        </w:rPr>
        <w:t>, además,</w:t>
      </w:r>
      <w:r w:rsidRPr="00127D8A">
        <w:rPr>
          <w:rFonts w:ascii="Arial Narrow" w:eastAsia="Times New Roman" w:hAnsi="Arial Narrow" w:cs="Times New Roman"/>
          <w:sz w:val="24"/>
          <w:szCs w:val="24"/>
        </w:rPr>
        <w:t xml:space="preserve"> las recomendaciones hechas por las entidades del Estado y los anuncios que sobre este tema ha</w:t>
      </w:r>
      <w:r w:rsidR="00B031EA">
        <w:rPr>
          <w:rFonts w:ascii="Arial Narrow" w:eastAsia="Times New Roman" w:hAnsi="Arial Narrow" w:cs="Times New Roman"/>
          <w:sz w:val="24"/>
          <w:szCs w:val="24"/>
        </w:rPr>
        <w:t>bía hecho el P</w:t>
      </w:r>
      <w:r w:rsidRPr="00127D8A">
        <w:rPr>
          <w:rFonts w:ascii="Arial Narrow" w:eastAsia="Times New Roman" w:hAnsi="Arial Narrow" w:cs="Times New Roman"/>
          <w:sz w:val="24"/>
          <w:szCs w:val="24"/>
        </w:rPr>
        <w:t>residente de la República.</w:t>
      </w:r>
    </w:p>
    <w:p w14:paraId="07720273" w14:textId="77777777" w:rsidR="00B031EA" w:rsidRDefault="00B031EA" w:rsidP="005D498E">
      <w:pPr>
        <w:spacing w:after="0" w:line="240" w:lineRule="auto"/>
        <w:jc w:val="both"/>
        <w:rPr>
          <w:rFonts w:ascii="Arial Narrow" w:eastAsia="Times New Roman" w:hAnsi="Arial Narrow" w:cs="Times New Roman"/>
          <w:sz w:val="24"/>
          <w:szCs w:val="24"/>
        </w:rPr>
      </w:pPr>
    </w:p>
    <w:p w14:paraId="3BD49E17" w14:textId="2B5B24E5" w:rsidR="00B031EA" w:rsidRPr="00B031EA" w:rsidRDefault="00B031EA" w:rsidP="005D498E">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Bajo el escenario actual, tras la firma del </w:t>
      </w:r>
      <w:r>
        <w:rPr>
          <w:rFonts w:ascii="Arial Narrow" w:eastAsia="Times New Roman" w:hAnsi="Arial Narrow" w:cs="Times New Roman"/>
          <w:i/>
          <w:sz w:val="24"/>
          <w:szCs w:val="24"/>
        </w:rPr>
        <w:t xml:space="preserve">Acuerdo Final </w:t>
      </w:r>
      <w:r>
        <w:rPr>
          <w:rFonts w:ascii="Arial Narrow" w:eastAsia="Times New Roman" w:hAnsi="Arial Narrow" w:cs="Times New Roman"/>
          <w:sz w:val="24"/>
          <w:szCs w:val="24"/>
        </w:rPr>
        <w:t xml:space="preserve">y con la imperiosa necesidad de consolidar la paz total y definitiva del país, es aún más necesario y apremiante que los jóvenes tengan una opción de servicio para el Estado distinta a la de las armas y que le permita, además, ser partícipes de procesos de paz y de reconciliación para el país y desde el territorio.  </w:t>
      </w:r>
    </w:p>
    <w:p w14:paraId="53C27650"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641C024" w14:textId="77777777" w:rsidR="003B390B" w:rsidRPr="00B031EA" w:rsidRDefault="00CD2A8B" w:rsidP="00BA3F2A">
      <w:pPr>
        <w:spacing w:after="0" w:line="240" w:lineRule="auto"/>
        <w:jc w:val="both"/>
        <w:rPr>
          <w:rFonts w:ascii="Arial Narrow" w:eastAsia="Times New Roman" w:hAnsi="Arial Narrow" w:cs="Times New Roman"/>
          <w:b/>
          <w:sz w:val="24"/>
          <w:szCs w:val="24"/>
        </w:rPr>
      </w:pPr>
      <w:r w:rsidRPr="00B031EA">
        <w:rPr>
          <w:rFonts w:ascii="Arial Narrow" w:eastAsia="Times New Roman" w:hAnsi="Arial Narrow" w:cs="Times New Roman"/>
          <w:b/>
          <w:sz w:val="24"/>
          <w:szCs w:val="24"/>
        </w:rPr>
        <w:t>2.2 Ampliación de la participación juvenil en la construcción de paz, democracia y Derechos Humanos</w:t>
      </w:r>
    </w:p>
    <w:p w14:paraId="7DE3D130" w14:textId="77777777" w:rsidR="005D498E" w:rsidRPr="00127D8A" w:rsidRDefault="005D498E" w:rsidP="005D498E">
      <w:pPr>
        <w:spacing w:after="0" w:line="240" w:lineRule="auto"/>
        <w:ind w:firstLine="283"/>
        <w:jc w:val="both"/>
        <w:rPr>
          <w:rFonts w:ascii="Arial Narrow" w:eastAsia="Times New Roman" w:hAnsi="Arial Narrow" w:cs="Times New Roman"/>
          <w:sz w:val="24"/>
          <w:szCs w:val="24"/>
        </w:rPr>
      </w:pPr>
    </w:p>
    <w:p w14:paraId="3A952CD8"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participación es una parte fundamental de la actividad ciudadana y una herramienta para la resolución concertada de los conflictos sociales. Los jóvenes actualmente promueven diversas formas de participación en la vida política, social y cultural del país mediante manifestaciones artísticas, propuestas organizativas comunitarias, barriales, de defensa del ambiente y de los Derechos Humanos, entre otras propuestas impulsadas como una apuesta de construcción de escenarios que contribuyan a tramitar los conflictos de manera democrática.</w:t>
      </w:r>
    </w:p>
    <w:p w14:paraId="07E63A88"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66021A4" w14:textId="286E8D58"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Las anteriores razones hacen imperioso dar un respaldo jurídico a las apuestas que los jóvenes están impulsando en distintos escenarios a lo largo del país, quienes demandan no solo espacios de participación y reconocimiento sino, además, la apertura de posibilidades y espacios formales para contribuir con sus deberes ciudadanos. Como se explicó en líneas precedentes, los jóvenes actualmente deben prestar diversos servicios, entre los cuales se encuentra el servicio militar obligatorio para los hombres y el servicio social para los estudiantes de educación media y superior, en algunos casos. No todos los jóvenes consideran estos dos servicios como atractivos</w:t>
      </w:r>
      <w:r w:rsidR="00B031EA">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de cara a sus intereses, por lo que el Estado está en el deber de ampliar las opciones para que la juventud participe en la construcción de lo público</w:t>
      </w:r>
      <w:r w:rsidR="00B031EA">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de diversas maneras.</w:t>
      </w:r>
    </w:p>
    <w:p w14:paraId="50F746D3"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964F9F9" w14:textId="287C413F" w:rsidR="003B390B" w:rsidRPr="00127D8A" w:rsidRDefault="00CD2A8B" w:rsidP="005D498E">
      <w:pPr>
        <w:spacing w:after="0" w:line="240" w:lineRule="auto"/>
        <w:jc w:val="both"/>
        <w:rPr>
          <w:rFonts w:ascii="Arial Narrow" w:eastAsia="Times New Roman" w:hAnsi="Arial Narrow" w:cs="Times New Roman"/>
          <w:sz w:val="24"/>
          <w:szCs w:val="24"/>
        </w:rPr>
      </w:pPr>
      <w:bookmarkStart w:id="10" w:name="_17dp8vu" w:colFirst="0" w:colLast="0"/>
      <w:bookmarkEnd w:id="10"/>
      <w:r w:rsidRPr="00127D8A">
        <w:rPr>
          <w:rFonts w:ascii="Arial Narrow" w:eastAsia="Times New Roman" w:hAnsi="Arial Narrow" w:cs="Times New Roman"/>
          <w:sz w:val="24"/>
          <w:szCs w:val="24"/>
        </w:rPr>
        <w:t>Si bien es cierto, que hay jóvenes que tienen vocación para la prestación del servicio militar,</w:t>
      </w:r>
      <w:r w:rsidR="00B031EA">
        <w:rPr>
          <w:rFonts w:ascii="Arial Narrow" w:eastAsia="Times New Roman" w:hAnsi="Arial Narrow" w:cs="Times New Roman"/>
          <w:sz w:val="24"/>
          <w:szCs w:val="24"/>
        </w:rPr>
        <w:t xml:space="preserve"> no lo es menos, que </w:t>
      </w:r>
      <w:r w:rsidRPr="00127D8A">
        <w:rPr>
          <w:rFonts w:ascii="Arial Narrow" w:eastAsia="Times New Roman" w:hAnsi="Arial Narrow" w:cs="Times New Roman"/>
          <w:sz w:val="24"/>
          <w:szCs w:val="24"/>
        </w:rPr>
        <w:t xml:space="preserve">otros no tienen esa apuesta en su proyecto de vida, sin que ello signifique que no quieren prestar otro tipo de servicio a la comunidad con características sociales y civiles diversas. Por convicciones éticas, morales, religiosas o políticas, entre otras, hay jóvenes que no desean tomar las armas, siendo esta una opción aceptada en el ordenamiento jurídico colombiano, </w:t>
      </w:r>
      <w:r w:rsidR="00B031EA">
        <w:rPr>
          <w:rFonts w:ascii="Arial Narrow" w:eastAsia="Times New Roman" w:hAnsi="Arial Narrow" w:cs="Times New Roman"/>
          <w:sz w:val="24"/>
          <w:szCs w:val="24"/>
        </w:rPr>
        <w:t>de acuerdo con</w:t>
      </w:r>
      <w:r w:rsidRPr="00127D8A">
        <w:rPr>
          <w:rFonts w:ascii="Arial Narrow" w:eastAsia="Times New Roman" w:hAnsi="Arial Narrow" w:cs="Times New Roman"/>
          <w:sz w:val="24"/>
          <w:szCs w:val="24"/>
        </w:rPr>
        <w:t xml:space="preserve"> el derecho fundamental de objeción de conciencia</w:t>
      </w:r>
      <w:r w:rsidR="00C637D5" w:rsidRPr="00127D8A">
        <w:rPr>
          <w:rStyle w:val="Refdenotaalpie"/>
          <w:rFonts w:ascii="Arial Narrow" w:eastAsia="Times New Roman" w:hAnsi="Arial Narrow" w:cs="Times New Roman"/>
          <w:sz w:val="24"/>
          <w:szCs w:val="24"/>
        </w:rPr>
        <w:footnoteReference w:id="21"/>
      </w:r>
      <w:r w:rsidRPr="00127D8A">
        <w:rPr>
          <w:rFonts w:ascii="Arial Narrow" w:eastAsia="Times New Roman" w:hAnsi="Arial Narrow" w:cs="Times New Roman"/>
          <w:sz w:val="24"/>
          <w:szCs w:val="24"/>
        </w:rPr>
        <w:t xml:space="preserve">. En efecto, el servicio militar obligatorio en Colombia tiene actualmente restricciones, derivadas de la ley y de desarrollos jurisprudenciales, que van encaminadas hacia la protección de derechos fundamentales frente a este deber, el que, en algunos </w:t>
      </w:r>
      <w:r w:rsidRPr="00127D8A">
        <w:rPr>
          <w:rFonts w:ascii="Arial Narrow" w:eastAsia="Times New Roman" w:hAnsi="Arial Narrow" w:cs="Times New Roman"/>
          <w:sz w:val="24"/>
          <w:szCs w:val="24"/>
        </w:rPr>
        <w:lastRenderedPageBreak/>
        <w:t xml:space="preserve">casos, puede ser desproporcionado y excesivo. Es así como la Corte Constitucional ha protegido el derecho a objetar la prestación de este servicio, lo que constituye un reconocimiento implícito sobre la necesidad de revaluar la obligatoriedad del mismo, de manera que quienes decidan prestarlo sean aquellos que, por sus convicciones, deseen hacerlo. </w:t>
      </w:r>
      <w:r w:rsidR="00B031EA">
        <w:rPr>
          <w:rFonts w:ascii="Arial Narrow" w:eastAsia="Times New Roman" w:hAnsi="Arial Narrow" w:cs="Times New Roman"/>
          <w:sz w:val="24"/>
          <w:szCs w:val="24"/>
        </w:rPr>
        <w:t>Por ello, proponemos</w:t>
      </w:r>
      <w:r w:rsidRPr="00127D8A">
        <w:rPr>
          <w:rFonts w:ascii="Arial Narrow" w:eastAsia="Times New Roman" w:hAnsi="Arial Narrow" w:cs="Times New Roman"/>
          <w:sz w:val="24"/>
          <w:szCs w:val="24"/>
        </w:rPr>
        <w:t xml:space="preserve"> brindarles alternativas distintas a los jóvenes que, por diversas razones, no deseen tomar las armas.</w:t>
      </w:r>
    </w:p>
    <w:p w14:paraId="71D69FD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1BE1760" w14:textId="28D85A1C" w:rsidR="003B390B" w:rsidRPr="00127D8A" w:rsidRDefault="00CD2A8B" w:rsidP="005D498E">
      <w:pPr>
        <w:spacing w:after="0" w:line="240" w:lineRule="auto"/>
        <w:jc w:val="both"/>
        <w:rPr>
          <w:rFonts w:ascii="Arial Narrow" w:eastAsia="Times New Roman" w:hAnsi="Arial Narrow" w:cs="Times New Roman"/>
          <w:sz w:val="24"/>
          <w:szCs w:val="24"/>
        </w:rPr>
      </w:pPr>
      <w:bookmarkStart w:id="11" w:name="_3rdcrjn" w:colFirst="0" w:colLast="0"/>
      <w:bookmarkEnd w:id="11"/>
      <w:r w:rsidRPr="00127D8A">
        <w:rPr>
          <w:rFonts w:ascii="Arial Narrow" w:eastAsia="Times New Roman" w:hAnsi="Arial Narrow" w:cs="Times New Roman"/>
          <w:sz w:val="24"/>
          <w:szCs w:val="24"/>
        </w:rPr>
        <w:t>Revisando la experiencia internacional, vemos como cerca de 43 países en el mundo han optado por transformar el carácter de obligatoriedad de este servicio en uno voluntario, o en construir servicios sociales y cívicos alternativos. En su gran mayoría, los jóvenes que deben acudir a la conscripción están entre los 15 y 25 años, por lo que la nueva tendencia de promover servicios sociales alternativos permite construir formas diversas de servir a la sociedad, sin recurrir exclusivamente a las armas</w:t>
      </w:r>
      <w:r w:rsidR="00C637D5" w:rsidRPr="00127D8A">
        <w:rPr>
          <w:rStyle w:val="Refdenotaalpie"/>
          <w:rFonts w:ascii="Arial Narrow" w:eastAsia="Times New Roman" w:hAnsi="Arial Narrow" w:cs="Times New Roman"/>
          <w:sz w:val="24"/>
          <w:szCs w:val="24"/>
        </w:rPr>
        <w:footnoteReference w:id="22"/>
      </w:r>
      <w:r w:rsidRPr="00127D8A">
        <w:rPr>
          <w:rFonts w:ascii="Arial Narrow" w:eastAsia="Times New Roman" w:hAnsi="Arial Narrow" w:cs="Times New Roman"/>
          <w:sz w:val="24"/>
          <w:szCs w:val="24"/>
        </w:rPr>
        <w:t>.</w:t>
      </w:r>
    </w:p>
    <w:p w14:paraId="0493A0DC"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E8EC960"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Como se observa, la jurisprudencia constitucional colombiana y las experiencias internacionales han sentado importantes bases para que la sociedad sea más pacífica, justa e incluyente, y cuya construcción puede hacerse en dos vías: la primera, replanteando la obligatoriedad del servicio militar; y la segunda, proporcionando opciones de participación para los jóvenes en distintos escenarios que permitan avanzar hacia una sociedad pacífica.</w:t>
      </w:r>
    </w:p>
    <w:p w14:paraId="36D03D38" w14:textId="77777777" w:rsidR="003B390B" w:rsidRPr="00B031EA" w:rsidRDefault="003B390B" w:rsidP="005D498E">
      <w:pPr>
        <w:spacing w:after="0" w:line="240" w:lineRule="auto"/>
        <w:ind w:firstLine="283"/>
        <w:jc w:val="both"/>
        <w:rPr>
          <w:rFonts w:ascii="Arial Narrow" w:eastAsia="Times New Roman" w:hAnsi="Arial Narrow" w:cs="Times New Roman"/>
          <w:b/>
          <w:sz w:val="24"/>
          <w:szCs w:val="24"/>
        </w:rPr>
      </w:pPr>
    </w:p>
    <w:p w14:paraId="6DC962E9" w14:textId="77777777" w:rsidR="003B390B" w:rsidRPr="00B031EA" w:rsidRDefault="00CD2A8B" w:rsidP="00BA3F2A">
      <w:pPr>
        <w:spacing w:after="0" w:line="240" w:lineRule="auto"/>
        <w:jc w:val="both"/>
        <w:rPr>
          <w:rFonts w:ascii="Arial Narrow" w:eastAsia="Times New Roman" w:hAnsi="Arial Narrow" w:cs="Times New Roman"/>
          <w:b/>
          <w:sz w:val="24"/>
          <w:szCs w:val="24"/>
        </w:rPr>
      </w:pPr>
      <w:r w:rsidRPr="00B031EA">
        <w:rPr>
          <w:rFonts w:ascii="Arial Narrow" w:eastAsia="Times New Roman" w:hAnsi="Arial Narrow" w:cs="Times New Roman"/>
          <w:b/>
          <w:sz w:val="24"/>
          <w:szCs w:val="24"/>
        </w:rPr>
        <w:t>3. Características principales del Servicio Social para la Paz</w:t>
      </w:r>
    </w:p>
    <w:p w14:paraId="61E46F1E"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C61EF1A" w14:textId="7F0FD8C7" w:rsidR="00B031EA" w:rsidRDefault="003E08EA" w:rsidP="005D498E">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Aunque el</w:t>
      </w:r>
      <w:r w:rsidR="00CD2A8B" w:rsidRPr="00127D8A">
        <w:rPr>
          <w:rFonts w:ascii="Arial Narrow" w:eastAsia="Times New Roman" w:hAnsi="Arial Narrow" w:cs="Times New Roman"/>
          <w:sz w:val="24"/>
          <w:szCs w:val="24"/>
        </w:rPr>
        <w:t xml:space="preserve"> objet</w:t>
      </w:r>
      <w:r>
        <w:rPr>
          <w:rFonts w:ascii="Arial Narrow" w:eastAsia="Times New Roman" w:hAnsi="Arial Narrow" w:cs="Times New Roman"/>
          <w:sz w:val="24"/>
          <w:szCs w:val="24"/>
        </w:rPr>
        <w:t xml:space="preserve">o </w:t>
      </w:r>
      <w:r w:rsidR="00CD2A8B" w:rsidRPr="00127D8A">
        <w:rPr>
          <w:rFonts w:ascii="Arial Narrow" w:eastAsia="Times New Roman" w:hAnsi="Arial Narrow" w:cs="Times New Roman"/>
          <w:sz w:val="24"/>
          <w:szCs w:val="24"/>
        </w:rPr>
        <w:t>de este proyecto de acto legislativo es establecer los fundamentos para la creación del Servicio Social para la Paz</w:t>
      </w:r>
      <w:r>
        <w:rPr>
          <w:rFonts w:ascii="Arial Narrow" w:eastAsia="Times New Roman" w:hAnsi="Arial Narrow" w:cs="Times New Roman"/>
          <w:sz w:val="24"/>
          <w:szCs w:val="24"/>
        </w:rPr>
        <w:t xml:space="preserve"> y, por lo tanto, deberá desarrollarse mediante ley, en su reglamentación </w:t>
      </w:r>
      <w:r w:rsidR="00B031EA">
        <w:rPr>
          <w:rFonts w:ascii="Arial Narrow" w:eastAsia="Times New Roman" w:hAnsi="Arial Narrow" w:cs="Times New Roman"/>
          <w:sz w:val="24"/>
          <w:szCs w:val="24"/>
        </w:rPr>
        <w:t xml:space="preserve">deberá tenerse en consideración las siguientes características mínimas: </w:t>
      </w:r>
    </w:p>
    <w:p w14:paraId="577AFBD4"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41BEAEE" w14:textId="294C9160" w:rsidR="003B390B" w:rsidRPr="00127D8A" w:rsidRDefault="00CD2A8B" w:rsidP="005D498E">
      <w:pPr>
        <w:pStyle w:val="Prrafodelista"/>
        <w:numPr>
          <w:ilvl w:val="0"/>
          <w:numId w:val="1"/>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Tendrá una duración máxima de 12 meses.</w:t>
      </w:r>
    </w:p>
    <w:p w14:paraId="5E106A0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6C15A67" w14:textId="7971D51B" w:rsidR="003B390B" w:rsidRPr="00127D8A" w:rsidRDefault="00CD2A8B" w:rsidP="005D498E">
      <w:pPr>
        <w:pStyle w:val="Prrafodelista"/>
        <w:numPr>
          <w:ilvl w:val="0"/>
          <w:numId w:val="1"/>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Por su carácter civil y social, enfocado en el derecho y el deber de la paz, se prestará en entidades gubernamentales civiles, organizaciones sociales y comunitarias, del orden nacional y regional, en coordinación con las entidades del Estado designadas para ello.</w:t>
      </w:r>
    </w:p>
    <w:p w14:paraId="32B5E78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780E6AA" w14:textId="5E2A1736" w:rsidR="003B390B" w:rsidRPr="00127D8A" w:rsidRDefault="003E08EA" w:rsidP="005D498E">
      <w:pPr>
        <w:pStyle w:val="Prrafodelista"/>
        <w:numPr>
          <w:ilvl w:val="0"/>
          <w:numId w:val="1"/>
        </w:num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 podrá</w:t>
      </w:r>
      <w:r w:rsidR="00CD2A8B" w:rsidRPr="00127D8A">
        <w:rPr>
          <w:rFonts w:ascii="Arial Narrow" w:eastAsia="Times New Roman" w:hAnsi="Arial Narrow" w:cs="Times New Roman"/>
          <w:sz w:val="24"/>
          <w:szCs w:val="24"/>
        </w:rPr>
        <w:t xml:space="preserve"> prestar al momento de terminar los estudios básicos o después de ellos, durante la realizac</w:t>
      </w:r>
      <w:r w:rsidR="003A19F6" w:rsidRPr="00127D8A">
        <w:rPr>
          <w:rFonts w:ascii="Arial Narrow" w:eastAsia="Times New Roman" w:hAnsi="Arial Narrow" w:cs="Times New Roman"/>
          <w:sz w:val="24"/>
          <w:szCs w:val="24"/>
        </w:rPr>
        <w:t>ión de los estudios superiores - según la vocación profesional -</w:t>
      </w:r>
      <w:r w:rsidR="00CD2A8B" w:rsidRPr="00127D8A">
        <w:rPr>
          <w:rFonts w:ascii="Arial Narrow" w:eastAsia="Times New Roman" w:hAnsi="Arial Narrow" w:cs="Times New Roman"/>
          <w:sz w:val="24"/>
          <w:szCs w:val="24"/>
        </w:rPr>
        <w:t>, o como profesional en su respectiva área.</w:t>
      </w:r>
    </w:p>
    <w:p w14:paraId="771DC472"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C064E90" w14:textId="46B668B3" w:rsidR="003B390B" w:rsidRPr="00127D8A" w:rsidRDefault="00CD2A8B" w:rsidP="005D498E">
      <w:pPr>
        <w:pStyle w:val="Prrafodelista"/>
        <w:numPr>
          <w:ilvl w:val="0"/>
          <w:numId w:val="1"/>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lastRenderedPageBreak/>
        <w:t>Su carácter será no remunerado y podrá prestarse en cualquier parte del territorio nacional.</w:t>
      </w:r>
    </w:p>
    <w:p w14:paraId="2900BB9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C2A2C96" w14:textId="5EDB7C48" w:rsidR="003B390B" w:rsidRPr="00127D8A" w:rsidRDefault="00CD2A8B" w:rsidP="005D498E">
      <w:pPr>
        <w:pStyle w:val="Prrafodelista"/>
        <w:numPr>
          <w:ilvl w:val="0"/>
          <w:numId w:val="1"/>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El Estado deberá garantizar las condiciones y recursos necesarios para su realización. El servicio social para la paz se certificará como práctica no remunerada.</w:t>
      </w:r>
    </w:p>
    <w:p w14:paraId="18FD32F6"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498D13F" w14:textId="253BCD85" w:rsidR="003B390B" w:rsidRPr="00127D8A" w:rsidRDefault="00CD2A8B" w:rsidP="005D498E">
      <w:pPr>
        <w:pStyle w:val="Prrafodelista"/>
        <w:numPr>
          <w:ilvl w:val="0"/>
          <w:numId w:val="1"/>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no prestación del servicio social para la paz, no constituirá causal de limitación para el ejercicio de Derechos Humanos fundamentales.</w:t>
      </w:r>
    </w:p>
    <w:p w14:paraId="35A03B7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F1665C6" w14:textId="0248285C" w:rsidR="003B390B" w:rsidRPr="00127D8A" w:rsidRDefault="00CD2A8B" w:rsidP="005D498E">
      <w:pPr>
        <w:pStyle w:val="Prrafodelista"/>
        <w:numPr>
          <w:ilvl w:val="0"/>
          <w:numId w:val="1"/>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 prestará bajo un amplio rango de modalidades, de manera que los jóvenes puedan articular sus intereses al servicio social.</w:t>
      </w:r>
    </w:p>
    <w:p w14:paraId="794B4E7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90D4C5F"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Las siguientes son principales modalidades que podrá tener el Servicio Social para la Paz:</w:t>
      </w:r>
    </w:p>
    <w:p w14:paraId="6E37B426"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A06F543" w14:textId="09CE2293"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el tr</w:t>
      </w:r>
      <w:r w:rsidR="003E08EA">
        <w:rPr>
          <w:rFonts w:ascii="Arial Narrow" w:eastAsia="Times New Roman" w:hAnsi="Arial Narrow" w:cs="Times New Roman"/>
          <w:sz w:val="24"/>
          <w:szCs w:val="24"/>
        </w:rPr>
        <w:t xml:space="preserve">abajo con víctimas del conflicto. </w:t>
      </w:r>
    </w:p>
    <w:p w14:paraId="27FBF51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7F54BF8" w14:textId="491CA71F"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el tratamiento y resolución de conflictos desde la no violencia.</w:t>
      </w:r>
    </w:p>
    <w:p w14:paraId="687024CF"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141107C" w14:textId="6B443351"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protección de la riqueza cultural del país y la promoción artística y cultural.</w:t>
      </w:r>
    </w:p>
    <w:p w14:paraId="2822457B"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5D050C2" w14:textId="32718936"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pedagogía de la paz en entidades educativas formales e informales.</w:t>
      </w:r>
    </w:p>
    <w:p w14:paraId="63B6EA7B"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751DE720" w14:textId="77777777" w:rsidR="003E08E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ref</w:t>
      </w:r>
      <w:r w:rsidR="003E08EA">
        <w:rPr>
          <w:rFonts w:ascii="Arial Narrow" w:eastAsia="Times New Roman" w:hAnsi="Arial Narrow" w:cs="Times New Roman"/>
          <w:sz w:val="24"/>
          <w:szCs w:val="24"/>
        </w:rPr>
        <w:t xml:space="preserve">rendación y el cumplimiento de acuerdos de paz. </w:t>
      </w:r>
    </w:p>
    <w:p w14:paraId="74D93F9F" w14:textId="77777777" w:rsidR="003E08EA" w:rsidRPr="003E08EA" w:rsidRDefault="003E08EA" w:rsidP="003E08EA">
      <w:pPr>
        <w:pStyle w:val="Prrafodelista"/>
        <w:rPr>
          <w:rFonts w:ascii="Arial Narrow" w:eastAsia="Times New Roman" w:hAnsi="Arial Narrow" w:cs="Times New Roman"/>
          <w:sz w:val="24"/>
          <w:szCs w:val="24"/>
        </w:rPr>
      </w:pPr>
    </w:p>
    <w:p w14:paraId="6FAFE0FF" w14:textId="3081C6EC"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promoción de los Derechos Humanos.</w:t>
      </w:r>
    </w:p>
    <w:p w14:paraId="3E7C7CC5" w14:textId="77777777" w:rsidR="00730BD2" w:rsidRPr="00127D8A" w:rsidRDefault="00730BD2" w:rsidP="005D498E">
      <w:pPr>
        <w:spacing w:after="0" w:line="240" w:lineRule="auto"/>
        <w:jc w:val="both"/>
        <w:rPr>
          <w:rFonts w:ascii="Arial Narrow" w:eastAsia="Times New Roman" w:hAnsi="Arial Narrow" w:cs="Times New Roman"/>
          <w:sz w:val="24"/>
          <w:szCs w:val="24"/>
        </w:rPr>
      </w:pPr>
    </w:p>
    <w:p w14:paraId="495789E0" w14:textId="7DB90833"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protección de la biodiversidad, las fuentes hídricas y la riqueza ambiental y forestal del país.</w:t>
      </w:r>
    </w:p>
    <w:p w14:paraId="3E513E4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DCFE757" w14:textId="48CB6F4D" w:rsidR="003B390B" w:rsidRPr="00127D8A"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garantía del derecho a la salud.</w:t>
      </w:r>
    </w:p>
    <w:p w14:paraId="3BEAC68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8CE0ACC" w14:textId="3F79BFBA" w:rsidR="003B390B" w:rsidRDefault="00CD2A8B" w:rsidP="005D498E">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el fortalecimiento del campo y de la agricultura campesina.</w:t>
      </w:r>
    </w:p>
    <w:p w14:paraId="04E18CF8" w14:textId="77777777" w:rsidR="003E08EA" w:rsidRPr="003E08EA" w:rsidRDefault="003E08EA" w:rsidP="003E08EA">
      <w:pPr>
        <w:spacing w:after="0" w:line="240" w:lineRule="auto"/>
        <w:jc w:val="both"/>
        <w:rPr>
          <w:rFonts w:ascii="Arial Narrow" w:eastAsia="Times New Roman" w:hAnsi="Arial Narrow" w:cs="Times New Roman"/>
          <w:sz w:val="24"/>
          <w:szCs w:val="24"/>
        </w:rPr>
      </w:pPr>
    </w:p>
    <w:p w14:paraId="7CBD8AA7" w14:textId="7B963997" w:rsidR="003B390B" w:rsidRPr="003E08EA" w:rsidRDefault="00CD2A8B" w:rsidP="003E08EA">
      <w:pPr>
        <w:pStyle w:val="Prrafodelista"/>
        <w:numPr>
          <w:ilvl w:val="0"/>
          <w:numId w:val="2"/>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Servicio social para la construcción de la memoria histórica del conflicto.</w:t>
      </w:r>
    </w:p>
    <w:p w14:paraId="206AB0E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811A3B3" w14:textId="77777777" w:rsidR="003B390B" w:rsidRPr="003E08EA" w:rsidRDefault="00CD2A8B" w:rsidP="00BA3F2A">
      <w:pPr>
        <w:spacing w:after="0" w:line="240" w:lineRule="auto"/>
        <w:jc w:val="both"/>
        <w:rPr>
          <w:rFonts w:ascii="Arial Narrow" w:eastAsia="Times New Roman" w:hAnsi="Arial Narrow" w:cs="Times New Roman"/>
          <w:b/>
          <w:sz w:val="24"/>
          <w:szCs w:val="24"/>
        </w:rPr>
      </w:pPr>
      <w:r w:rsidRPr="003E08EA">
        <w:rPr>
          <w:rFonts w:ascii="Arial Narrow" w:eastAsia="Times New Roman" w:hAnsi="Arial Narrow" w:cs="Times New Roman"/>
          <w:b/>
          <w:sz w:val="24"/>
          <w:szCs w:val="24"/>
        </w:rPr>
        <w:t>4. Marco normativo nacional e internacional</w:t>
      </w:r>
    </w:p>
    <w:p w14:paraId="17C1E7B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4E226BB" w14:textId="21490CD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A </w:t>
      </w:r>
      <w:r w:rsidR="003E08EA" w:rsidRPr="00127D8A">
        <w:rPr>
          <w:rFonts w:ascii="Arial Narrow" w:eastAsia="Times New Roman" w:hAnsi="Arial Narrow" w:cs="Times New Roman"/>
          <w:sz w:val="24"/>
          <w:szCs w:val="24"/>
        </w:rPr>
        <w:t>continuación,</w:t>
      </w:r>
      <w:r w:rsidRPr="00127D8A">
        <w:rPr>
          <w:rFonts w:ascii="Arial Narrow" w:eastAsia="Times New Roman" w:hAnsi="Arial Narrow" w:cs="Times New Roman"/>
          <w:sz w:val="24"/>
          <w:szCs w:val="24"/>
        </w:rPr>
        <w:t xml:space="preserve"> se desarrolla el marco normativo en el que este proyecto de acto legislativo se sustenta:</w:t>
      </w:r>
    </w:p>
    <w:p w14:paraId="72F47499"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72A1947" w14:textId="77777777" w:rsidR="003B390B" w:rsidRPr="003E08EA" w:rsidRDefault="00CD2A8B" w:rsidP="00BA3F2A">
      <w:pPr>
        <w:spacing w:after="0" w:line="240" w:lineRule="auto"/>
        <w:jc w:val="both"/>
        <w:rPr>
          <w:rFonts w:ascii="Arial Narrow" w:eastAsia="Times New Roman" w:hAnsi="Arial Narrow" w:cs="Times New Roman"/>
          <w:b/>
          <w:sz w:val="24"/>
          <w:szCs w:val="24"/>
        </w:rPr>
      </w:pPr>
      <w:r w:rsidRPr="003E08EA">
        <w:rPr>
          <w:rFonts w:ascii="Arial Narrow" w:eastAsia="Times New Roman" w:hAnsi="Arial Narrow" w:cs="Times New Roman"/>
          <w:b/>
          <w:sz w:val="24"/>
          <w:szCs w:val="24"/>
        </w:rPr>
        <w:t>4.1 Marco constitucional: el derecho a la paz</w:t>
      </w:r>
    </w:p>
    <w:p w14:paraId="151890D6"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6A7925A0" w14:textId="6C0B824E" w:rsidR="003B390B" w:rsidRPr="00127D8A"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Desde diferentes perspectivas y disciplinas se ha intentado definir qué es la paz. Algunos la entienden como la ausencia de guerra y de violencia. A este tipo de paz se le denomina paz negativa. Otros </w:t>
      </w:r>
      <w:r w:rsidRPr="00127D8A">
        <w:rPr>
          <w:rFonts w:ascii="Arial Narrow" w:eastAsia="Times New Roman" w:hAnsi="Arial Narrow" w:cs="Times New Roman"/>
          <w:sz w:val="24"/>
          <w:szCs w:val="24"/>
        </w:rPr>
        <w:lastRenderedPageBreak/>
        <w:t>anotan que no basta con la ausencia de violencia, sino que además la paz implica el respeto por la dignidad humana, relaciones económicas y sociales justas y equitativas. La Constitución Política de Colombia es el marco de referencia para todos los colombianos y colombianas y el derrotero (marco de acción) de nuestros derechos y nuestros deberes. La</w:t>
      </w:r>
      <w:r w:rsidR="003E08EA">
        <w:rPr>
          <w:rFonts w:ascii="Arial Narrow" w:eastAsia="Times New Roman" w:hAnsi="Arial Narrow" w:cs="Times New Roman"/>
          <w:sz w:val="24"/>
          <w:szCs w:val="24"/>
        </w:rPr>
        <w:t xml:space="preserve"> Constitución Política</w:t>
      </w:r>
      <w:r w:rsidRPr="00127D8A">
        <w:rPr>
          <w:rFonts w:ascii="Arial Narrow" w:eastAsia="Times New Roman" w:hAnsi="Arial Narrow" w:cs="Times New Roman"/>
          <w:sz w:val="24"/>
          <w:szCs w:val="24"/>
        </w:rPr>
        <w:t xml:space="preserve"> constituye un marco normativo amplio que debe ser interpretado armónicamente, incluyendo el preámbulo, los principios, los tratados internacionales en el marco del bloque de constitucionalidad, así como su desarrollo jurisprudencial.</w:t>
      </w:r>
    </w:p>
    <w:p w14:paraId="44A55AB1"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728F0219" w14:textId="20716148" w:rsidR="003B390B" w:rsidRDefault="00CD2A8B" w:rsidP="003E08EA">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Como se mencionó en un aparte anterior, el artículo 22 de la Constitución Política de 1991 reconoce la paz como un derecho y un deber de obligatorio cumplimiento. Lo que quiere decir que el Estado debe garantizar el derecho humano y fundamental de la paz, pero también que la ciudadanía debe asumir tareas y responsabilidades para que la paz sea una realidad. Este deber se ve reforzado en el artículo 95 de la Constituc</w:t>
      </w:r>
      <w:r w:rsidR="003E08EA">
        <w:rPr>
          <w:rFonts w:ascii="Arial Narrow" w:eastAsia="Times New Roman" w:hAnsi="Arial Narrow" w:cs="Times New Roman"/>
          <w:sz w:val="24"/>
          <w:szCs w:val="24"/>
        </w:rPr>
        <w:t xml:space="preserve">ión en varios de sus numerales: </w:t>
      </w:r>
      <w:r w:rsidRPr="00127D8A">
        <w:rPr>
          <w:rFonts w:ascii="Arial Narrow" w:eastAsia="Times New Roman" w:hAnsi="Arial Narrow" w:cs="Times New Roman"/>
          <w:sz w:val="24"/>
          <w:szCs w:val="24"/>
        </w:rPr>
        <w:t>en el numeral 2</w:t>
      </w:r>
      <w:r w:rsidR="00B53C39" w:rsidRPr="00127D8A">
        <w:rPr>
          <w:rFonts w:ascii="Arial Narrow" w:eastAsia="Times New Roman" w:hAnsi="Arial Narrow" w:cs="Times New Roman"/>
          <w:sz w:val="24"/>
          <w:szCs w:val="24"/>
        </w:rPr>
        <w:t xml:space="preserve"> </w:t>
      </w:r>
      <w:r w:rsidRPr="00127D8A">
        <w:rPr>
          <w:rFonts w:ascii="Arial Narrow" w:eastAsia="Times New Roman" w:hAnsi="Arial Narrow" w:cs="Times New Roman"/>
          <w:sz w:val="24"/>
          <w:szCs w:val="24"/>
        </w:rPr>
        <w:t>se destaca que la ciudadanía debe obrar conforme al principio de solidaridad social, respondiendo con acciones humanitarias ante situaciones que pongan en peligro la vida o la salud de las personas; en el numeral 4 queda plasmado el compromiso de que los ciudadanos asuman que defender y difundir los Derechos Humanos es un deber clave en la promoción de una cultura de paz; en el numeral 6 se insiste en que la ciudadanía debe propender por el logro y mantenimiento de la paz. Del mismo modo, la construcción de la paz se puede dar a través del cumplimiento de otros dos deberes consagrados en el mismo artículo 95, a saber: el numeral 5</w:t>
      </w:r>
      <w:r w:rsidR="00B53C39" w:rsidRPr="00127D8A">
        <w:rPr>
          <w:rFonts w:ascii="Arial Narrow" w:eastAsia="Times New Roman" w:hAnsi="Arial Narrow" w:cs="Times New Roman"/>
          <w:sz w:val="24"/>
          <w:szCs w:val="24"/>
        </w:rPr>
        <w:t xml:space="preserve"> </w:t>
      </w:r>
      <w:r w:rsidRPr="00127D8A">
        <w:rPr>
          <w:rFonts w:ascii="Arial Narrow" w:eastAsia="Times New Roman" w:hAnsi="Arial Narrow" w:cs="Times New Roman"/>
          <w:sz w:val="24"/>
          <w:szCs w:val="24"/>
        </w:rPr>
        <w:t>que establece la participación en la vida política, cívica y comuni</w:t>
      </w:r>
      <w:r w:rsidR="003E08EA">
        <w:rPr>
          <w:rFonts w:ascii="Arial Narrow" w:eastAsia="Times New Roman" w:hAnsi="Arial Narrow" w:cs="Times New Roman"/>
          <w:sz w:val="24"/>
          <w:szCs w:val="24"/>
        </w:rPr>
        <w:t>taria del país y el numeral 8</w:t>
      </w:r>
      <w:r w:rsidR="00B53C39" w:rsidRPr="00127D8A">
        <w:rPr>
          <w:rFonts w:ascii="Arial Narrow" w:eastAsia="Times New Roman" w:hAnsi="Arial Narrow" w:cs="Times New Roman"/>
          <w:sz w:val="24"/>
          <w:szCs w:val="24"/>
        </w:rPr>
        <w:t xml:space="preserve"> </w:t>
      </w:r>
      <w:r w:rsidRPr="00127D8A">
        <w:rPr>
          <w:rFonts w:ascii="Arial Narrow" w:eastAsia="Times New Roman" w:hAnsi="Arial Narrow" w:cs="Times New Roman"/>
          <w:sz w:val="24"/>
          <w:szCs w:val="24"/>
        </w:rPr>
        <w:t xml:space="preserve">que </w:t>
      </w:r>
      <w:r w:rsidR="003E08EA">
        <w:rPr>
          <w:rFonts w:ascii="Arial Narrow" w:eastAsia="Times New Roman" w:hAnsi="Arial Narrow" w:cs="Times New Roman"/>
          <w:sz w:val="24"/>
          <w:szCs w:val="24"/>
        </w:rPr>
        <w:t xml:space="preserve">establece el deber </w:t>
      </w:r>
      <w:r w:rsidRPr="00127D8A">
        <w:rPr>
          <w:rFonts w:ascii="Arial Narrow" w:eastAsia="Times New Roman" w:hAnsi="Arial Narrow" w:cs="Times New Roman"/>
          <w:sz w:val="24"/>
          <w:szCs w:val="24"/>
        </w:rPr>
        <w:t>de proteger los recursos culturales y naturales del país, y velar por la co</w:t>
      </w:r>
      <w:r w:rsidR="003E08EA">
        <w:rPr>
          <w:rFonts w:ascii="Arial Narrow" w:eastAsia="Times New Roman" w:hAnsi="Arial Narrow" w:cs="Times New Roman"/>
          <w:sz w:val="24"/>
          <w:szCs w:val="24"/>
        </w:rPr>
        <w:t>nservación de un ambiente sano.</w:t>
      </w:r>
    </w:p>
    <w:p w14:paraId="2B14DE56" w14:textId="77777777" w:rsidR="003E08EA" w:rsidRPr="00127D8A" w:rsidRDefault="003E08EA" w:rsidP="003E08EA">
      <w:pPr>
        <w:shd w:val="clear" w:color="auto" w:fill="FFFFFF"/>
        <w:spacing w:after="0" w:line="240" w:lineRule="auto"/>
        <w:jc w:val="both"/>
        <w:rPr>
          <w:rFonts w:ascii="Arial Narrow" w:eastAsia="Times New Roman" w:hAnsi="Arial Narrow" w:cs="Times New Roman"/>
          <w:sz w:val="24"/>
          <w:szCs w:val="24"/>
        </w:rPr>
      </w:pPr>
    </w:p>
    <w:p w14:paraId="73506739" w14:textId="10E7BB59" w:rsidR="003B390B" w:rsidRPr="00127D8A"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Esta base constitucional brinda elementos importantes para exigir la garantía de este derecho, así como también para saber cuáles son las posibilidades que los ciudadanos y ciudadanas tenemos para asumir un papel protagónico en la construcción de paz en cualquier circunstancia y, de manera particular, en momentos de gran trascendencia para la paz como el que actualmente está viviendo el país. Es justamente este momento actual, sumado a las exigencias de los jóvenes, los que indican que la Constitución</w:t>
      </w:r>
      <w:r w:rsidR="003E08EA">
        <w:rPr>
          <w:rFonts w:ascii="Arial Narrow" w:eastAsia="Times New Roman" w:hAnsi="Arial Narrow" w:cs="Times New Roman"/>
          <w:sz w:val="24"/>
          <w:szCs w:val="24"/>
        </w:rPr>
        <w:t xml:space="preserve"> Política debe desarrollarse </w:t>
      </w:r>
      <w:r w:rsidRPr="00127D8A">
        <w:rPr>
          <w:rFonts w:ascii="Arial Narrow" w:eastAsia="Times New Roman" w:hAnsi="Arial Narrow" w:cs="Times New Roman"/>
          <w:sz w:val="24"/>
          <w:szCs w:val="24"/>
        </w:rPr>
        <w:t xml:space="preserve">para concretar nuevas realidades y ampliar las opciones para que los jóvenes contribuyan a la construcción </w:t>
      </w:r>
      <w:r w:rsidR="003E08EA">
        <w:rPr>
          <w:rFonts w:ascii="Arial Narrow" w:eastAsia="Times New Roman" w:hAnsi="Arial Narrow" w:cs="Times New Roman"/>
          <w:sz w:val="24"/>
          <w:szCs w:val="24"/>
        </w:rPr>
        <w:t xml:space="preserve">y la consolidación </w:t>
      </w:r>
      <w:r w:rsidRPr="00127D8A">
        <w:rPr>
          <w:rFonts w:ascii="Arial Narrow" w:eastAsia="Times New Roman" w:hAnsi="Arial Narrow" w:cs="Times New Roman"/>
          <w:sz w:val="24"/>
          <w:szCs w:val="24"/>
        </w:rPr>
        <w:t>de</w:t>
      </w:r>
      <w:r w:rsidR="003E08EA">
        <w:rPr>
          <w:rFonts w:ascii="Arial Narrow" w:eastAsia="Times New Roman" w:hAnsi="Arial Narrow" w:cs="Times New Roman"/>
          <w:sz w:val="24"/>
          <w:szCs w:val="24"/>
        </w:rPr>
        <w:t xml:space="preserve"> la paz, extendiendo </w:t>
      </w:r>
      <w:r w:rsidRPr="00127D8A">
        <w:rPr>
          <w:rFonts w:ascii="Arial Narrow" w:eastAsia="Times New Roman" w:hAnsi="Arial Narrow" w:cs="Times New Roman"/>
          <w:sz w:val="24"/>
          <w:szCs w:val="24"/>
        </w:rPr>
        <w:t>sus posibilidades de participación en la vida social, política y cultural del país.</w:t>
      </w:r>
    </w:p>
    <w:p w14:paraId="6E94F682"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63C1BC5B" w14:textId="77777777" w:rsidR="003B390B" w:rsidRPr="003E08EA" w:rsidRDefault="00CD2A8B" w:rsidP="00BA3F2A">
      <w:pPr>
        <w:shd w:val="clear" w:color="auto" w:fill="FFFFFF"/>
        <w:spacing w:after="0" w:line="240" w:lineRule="auto"/>
        <w:jc w:val="both"/>
        <w:rPr>
          <w:rFonts w:ascii="Arial Narrow" w:eastAsia="Times New Roman" w:hAnsi="Arial Narrow" w:cs="Times New Roman"/>
          <w:b/>
          <w:sz w:val="24"/>
          <w:szCs w:val="24"/>
        </w:rPr>
      </w:pPr>
      <w:r w:rsidRPr="003E08EA">
        <w:rPr>
          <w:rFonts w:ascii="Arial Narrow" w:eastAsia="Times New Roman" w:hAnsi="Arial Narrow" w:cs="Times New Roman"/>
          <w:b/>
          <w:sz w:val="24"/>
          <w:szCs w:val="24"/>
        </w:rPr>
        <w:t>4.2 Desarrollo jurisprudencial</w:t>
      </w:r>
    </w:p>
    <w:p w14:paraId="1A63D4E4"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02EADC8A" w14:textId="77777777" w:rsidR="003B390B" w:rsidRPr="00127D8A"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Las disposiciones contenidas en la Ley 48 de 3 de marzo de 1993, por la cual se reglamenta el servicio de Reclutamiento y Movilización, han sido objeto de control de constitucionalidad por parte de la Corte Constitucional, la que en diversas sentencias se ha pronunciado sobre su exequibilidad.</w:t>
      </w:r>
    </w:p>
    <w:p w14:paraId="071B45F8"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3C57F88A" w14:textId="3F3A616B" w:rsidR="003B390B" w:rsidRPr="00127D8A"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En la Sentencia C-022 de 23 de enero de 1996, Magistrado Ponente Carlos Gaviria Díaz, la Corte Constitucional declaró la inexequibilidad de literal b) (a excepción del parágrafo) del artículo 40 de la Ley 48 de 1993, que disponía que los candidatos a ingresar a un centro de educación superior por el hecho de haber prestado el servicio militar tenían derecho a un aumento del diez por ciento (10%) en el puntaje obtenido en la prueba del </w:t>
      </w:r>
      <w:r w:rsidR="003E08EA">
        <w:rPr>
          <w:rFonts w:ascii="Arial Narrow" w:eastAsia="Times New Roman" w:hAnsi="Arial Narrow" w:cs="Times New Roman"/>
          <w:sz w:val="24"/>
          <w:szCs w:val="24"/>
        </w:rPr>
        <w:t>ICFES</w:t>
      </w:r>
      <w:r w:rsidRPr="00127D8A">
        <w:rPr>
          <w:rFonts w:ascii="Arial Narrow" w:eastAsia="Times New Roman" w:hAnsi="Arial Narrow" w:cs="Times New Roman"/>
          <w:sz w:val="24"/>
          <w:szCs w:val="24"/>
        </w:rPr>
        <w:t>, con fundamento en las siguientes razones:</w:t>
      </w:r>
    </w:p>
    <w:p w14:paraId="15E68E82"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48F5C740" w14:textId="006FA33C" w:rsidR="003B390B" w:rsidRDefault="00730BD2" w:rsidP="005D498E">
      <w:pPr>
        <w:shd w:val="clear" w:color="auto" w:fill="FFFFFF"/>
        <w:spacing w:after="0" w:line="240" w:lineRule="auto"/>
        <w:ind w:leftChars="257" w:left="565" w:right="616"/>
        <w:jc w:val="both"/>
        <w:rPr>
          <w:rFonts w:ascii="Arial Narrow" w:eastAsia="Times New Roman" w:hAnsi="Arial Narrow" w:cs="Times New Roman"/>
          <w:i/>
          <w:sz w:val="24"/>
          <w:szCs w:val="24"/>
        </w:rPr>
      </w:pPr>
      <w:r w:rsidRPr="003E08EA">
        <w:rPr>
          <w:rFonts w:ascii="Arial Narrow" w:eastAsia="Times New Roman" w:hAnsi="Arial Narrow" w:cs="Times New Roman"/>
          <w:i/>
          <w:sz w:val="24"/>
          <w:szCs w:val="24"/>
        </w:rPr>
        <w:lastRenderedPageBreak/>
        <w:t>“</w:t>
      </w:r>
      <w:r w:rsidR="00CD2A8B" w:rsidRPr="003E08EA">
        <w:rPr>
          <w:rFonts w:ascii="Arial Narrow" w:eastAsia="Times New Roman" w:hAnsi="Arial Narrow" w:cs="Times New Roman"/>
          <w:i/>
          <w:sz w:val="24"/>
          <w:szCs w:val="24"/>
        </w:rPr>
        <w:t xml:space="preserve">c) Sin embargo, el trato desigual establecido por la norma acusada carece de una justificación razonable, en cuanto no satisface los requerimientos del concepto de proporcionalidad. En efecto, si bien el privilegio otorgado, en materia del puntaje en las pruebas del </w:t>
      </w:r>
      <w:proofErr w:type="spellStart"/>
      <w:r w:rsidR="00CD2A8B" w:rsidRPr="003E08EA">
        <w:rPr>
          <w:rFonts w:ascii="Arial Narrow" w:eastAsia="Times New Roman" w:hAnsi="Arial Narrow" w:cs="Times New Roman"/>
          <w:i/>
          <w:sz w:val="24"/>
          <w:szCs w:val="24"/>
        </w:rPr>
        <w:t>Icfes</w:t>
      </w:r>
      <w:proofErr w:type="spellEnd"/>
      <w:r w:rsidR="00CD2A8B" w:rsidRPr="003E08EA">
        <w:rPr>
          <w:rFonts w:ascii="Arial Narrow" w:eastAsia="Times New Roman" w:hAnsi="Arial Narrow" w:cs="Times New Roman"/>
          <w:i/>
          <w:sz w:val="24"/>
          <w:szCs w:val="24"/>
        </w:rPr>
        <w:t xml:space="preserve"> a los bachilleres que prestan el servicio militar, es adecuado para estimular la prestación de ese servicio y puede constituir una considerable compensación para quienes se han incorporado a las Fuerzas Armadas, no es ni necesario para el logro de ese fin ni proporcionado frente al sacrificio de los derechos y méritos académicos de los demás candidatos para ingresar a </w:t>
      </w:r>
      <w:r w:rsidR="003E08EA">
        <w:rPr>
          <w:rFonts w:ascii="Arial Narrow" w:eastAsia="Times New Roman" w:hAnsi="Arial Narrow" w:cs="Times New Roman"/>
          <w:i/>
          <w:sz w:val="24"/>
          <w:szCs w:val="24"/>
        </w:rPr>
        <w:t xml:space="preserve">un centro de educación superior”. </w:t>
      </w:r>
    </w:p>
    <w:p w14:paraId="3503272F"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55030400" w14:textId="0491EF49" w:rsidR="003B390B" w:rsidRPr="00127D8A"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En la Sentencia C-478 de 7 de julio de 1999, con ponencia de la Magistrada Martha Victoria </w:t>
      </w:r>
      <w:proofErr w:type="spellStart"/>
      <w:r w:rsidRPr="00127D8A">
        <w:rPr>
          <w:rFonts w:ascii="Arial Narrow" w:eastAsia="Times New Roman" w:hAnsi="Arial Narrow" w:cs="Times New Roman"/>
          <w:sz w:val="24"/>
          <w:szCs w:val="24"/>
        </w:rPr>
        <w:t>Sáchica</w:t>
      </w:r>
      <w:proofErr w:type="spellEnd"/>
      <w:r w:rsidRPr="00127D8A">
        <w:rPr>
          <w:rFonts w:ascii="Arial Narrow" w:eastAsia="Times New Roman" w:hAnsi="Arial Narrow" w:cs="Times New Roman"/>
          <w:sz w:val="24"/>
          <w:szCs w:val="24"/>
        </w:rPr>
        <w:t xml:space="preserve"> de </w:t>
      </w:r>
      <w:proofErr w:type="spellStart"/>
      <w:r w:rsidRPr="00127D8A">
        <w:rPr>
          <w:rFonts w:ascii="Arial Narrow" w:eastAsia="Times New Roman" w:hAnsi="Arial Narrow" w:cs="Times New Roman"/>
          <w:sz w:val="24"/>
          <w:szCs w:val="24"/>
        </w:rPr>
        <w:t>Moncaleano</w:t>
      </w:r>
      <w:proofErr w:type="spellEnd"/>
      <w:r w:rsidRPr="00127D8A">
        <w:rPr>
          <w:rFonts w:ascii="Arial Narrow" w:eastAsia="Times New Roman" w:hAnsi="Arial Narrow" w:cs="Times New Roman"/>
          <w:sz w:val="24"/>
          <w:szCs w:val="24"/>
        </w:rPr>
        <w:t>, la Corte Constitucional declaró la constitucionalida</w:t>
      </w:r>
      <w:r w:rsidR="00730BD2" w:rsidRPr="00127D8A">
        <w:rPr>
          <w:rFonts w:ascii="Arial Narrow" w:eastAsia="Times New Roman" w:hAnsi="Arial Narrow" w:cs="Times New Roman"/>
          <w:sz w:val="24"/>
          <w:szCs w:val="24"/>
        </w:rPr>
        <w:t xml:space="preserve">d condicionada de la expresión </w:t>
      </w:r>
      <w:r w:rsidR="00730BD2" w:rsidRPr="003E08EA">
        <w:rPr>
          <w:rFonts w:ascii="Arial Narrow" w:eastAsia="Times New Roman" w:hAnsi="Arial Narrow" w:cs="Times New Roman"/>
          <w:i/>
          <w:sz w:val="24"/>
          <w:szCs w:val="24"/>
        </w:rPr>
        <w:t>“</w:t>
      </w:r>
      <w:r w:rsidRPr="003E08EA">
        <w:rPr>
          <w:rFonts w:ascii="Arial Narrow" w:eastAsia="Times New Roman" w:hAnsi="Arial Narrow" w:cs="Times New Roman"/>
          <w:i/>
          <w:sz w:val="24"/>
          <w:szCs w:val="24"/>
        </w:rPr>
        <w:t>po</w:t>
      </w:r>
      <w:r w:rsidR="00730BD2" w:rsidRPr="003E08EA">
        <w:rPr>
          <w:rFonts w:ascii="Arial Narrow" w:eastAsia="Times New Roman" w:hAnsi="Arial Narrow" w:cs="Times New Roman"/>
          <w:i/>
          <w:sz w:val="24"/>
          <w:szCs w:val="24"/>
        </w:rPr>
        <w:t>r las autoridades eclesiásticas”</w:t>
      </w:r>
      <w:r w:rsidRPr="00127D8A">
        <w:rPr>
          <w:rFonts w:ascii="Arial Narrow" w:eastAsia="Times New Roman" w:hAnsi="Arial Narrow" w:cs="Times New Roman"/>
          <w:sz w:val="24"/>
          <w:szCs w:val="24"/>
        </w:rPr>
        <w:t xml:space="preserve"> contenida en el literal d) del artículo 29 de la Ley 48 de 1993 por la cual se reglamenta el servicio de Reclutamiento y Movilización, veamos:</w:t>
      </w:r>
    </w:p>
    <w:p w14:paraId="6FBD4A3D" w14:textId="77777777" w:rsidR="003B390B" w:rsidRPr="003E08EA" w:rsidRDefault="003B390B" w:rsidP="005D498E">
      <w:pPr>
        <w:shd w:val="clear" w:color="auto" w:fill="FFFFFF"/>
        <w:spacing w:after="0" w:line="240" w:lineRule="auto"/>
        <w:ind w:firstLine="283"/>
        <w:jc w:val="both"/>
        <w:rPr>
          <w:rFonts w:ascii="Arial Narrow" w:eastAsia="Times New Roman" w:hAnsi="Arial Narrow" w:cs="Times New Roman"/>
          <w:i/>
          <w:sz w:val="24"/>
          <w:szCs w:val="24"/>
        </w:rPr>
      </w:pPr>
    </w:p>
    <w:p w14:paraId="4BD608FC" w14:textId="416D3210" w:rsidR="003B390B" w:rsidRPr="003E08EA" w:rsidRDefault="00730BD2" w:rsidP="005D498E">
      <w:pPr>
        <w:shd w:val="clear" w:color="auto" w:fill="FFFFFF"/>
        <w:spacing w:after="0" w:line="240" w:lineRule="auto"/>
        <w:ind w:leftChars="257" w:left="565" w:rightChars="280" w:right="616"/>
        <w:jc w:val="both"/>
        <w:rPr>
          <w:rFonts w:ascii="Arial Narrow" w:eastAsia="Times New Roman" w:hAnsi="Arial Narrow" w:cs="Times New Roman"/>
          <w:i/>
          <w:sz w:val="24"/>
          <w:szCs w:val="24"/>
        </w:rPr>
      </w:pPr>
      <w:r w:rsidRPr="003E08EA">
        <w:rPr>
          <w:rFonts w:ascii="Arial Narrow" w:eastAsia="Times New Roman" w:hAnsi="Arial Narrow" w:cs="Times New Roman"/>
          <w:i/>
          <w:sz w:val="24"/>
          <w:szCs w:val="24"/>
        </w:rPr>
        <w:t>“</w:t>
      </w:r>
      <w:r w:rsidR="00CD2A8B" w:rsidRPr="003E08EA">
        <w:rPr>
          <w:rFonts w:ascii="Arial Narrow" w:eastAsia="Times New Roman" w:hAnsi="Arial Narrow" w:cs="Times New Roman"/>
          <w:i/>
          <w:sz w:val="24"/>
          <w:szCs w:val="24"/>
        </w:rPr>
        <w:t>Es exequible en la medida en que se entienda referida a todas las iglesias y confesiones religiosas reconocidas jurídicamente por el Estado colombiano, ya que sólo así presenta total concordancia con el ordenamiento constitucional y una plena vigencia del principio de igualdad y de la libertad religiosa y de cultos, así como de la supremacía normativa jerárquica del Estatuto Fundamental (C. P., artículos 19 y 4°)</w:t>
      </w:r>
      <w:r w:rsidRPr="003E08EA">
        <w:rPr>
          <w:rFonts w:ascii="Arial Narrow" w:eastAsia="Times New Roman" w:hAnsi="Arial Narrow" w:cs="Times New Roman"/>
          <w:i/>
          <w:sz w:val="24"/>
          <w:szCs w:val="24"/>
        </w:rPr>
        <w:t>”</w:t>
      </w:r>
      <w:r w:rsidR="00CD2A8B" w:rsidRPr="003E08EA">
        <w:rPr>
          <w:rFonts w:ascii="Arial Narrow" w:eastAsia="Times New Roman" w:hAnsi="Arial Narrow" w:cs="Times New Roman"/>
          <w:i/>
          <w:sz w:val="24"/>
          <w:szCs w:val="24"/>
        </w:rPr>
        <w:t>.</w:t>
      </w:r>
    </w:p>
    <w:p w14:paraId="6D238B14"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1D3E7FC7" w14:textId="77777777" w:rsidR="005C3276"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En la sentencia C-755 de 30 de julio de 2008, Magistrado Ponente Nilson Pinilla </w:t>
      </w:r>
      <w:proofErr w:type="spellStart"/>
      <w:r w:rsidRPr="00127D8A">
        <w:rPr>
          <w:rFonts w:ascii="Arial Narrow" w:eastAsia="Times New Roman" w:hAnsi="Arial Narrow" w:cs="Times New Roman"/>
          <w:sz w:val="24"/>
          <w:szCs w:val="24"/>
        </w:rPr>
        <w:t>Pinilla</w:t>
      </w:r>
      <w:proofErr w:type="spellEnd"/>
      <w:r w:rsidRPr="00127D8A">
        <w:rPr>
          <w:rFonts w:ascii="Arial Narrow" w:eastAsia="Times New Roman" w:hAnsi="Arial Narrow" w:cs="Times New Roman"/>
          <w:sz w:val="24"/>
          <w:szCs w:val="24"/>
        </w:rPr>
        <w:t>, la Corte Constitucional declaró inexequible la expresión: </w:t>
      </w:r>
      <w:r w:rsidR="000E2EBF">
        <w:rPr>
          <w:rFonts w:ascii="Arial Narrow" w:eastAsia="Times New Roman" w:hAnsi="Arial Narrow" w:cs="Times New Roman"/>
          <w:sz w:val="24"/>
          <w:szCs w:val="24"/>
        </w:rPr>
        <w:t>“</w:t>
      </w:r>
      <w:r w:rsidRPr="000E2EBF">
        <w:rPr>
          <w:rFonts w:ascii="Arial Narrow" w:eastAsia="Times New Roman" w:hAnsi="Arial Narrow" w:cs="Times New Roman"/>
          <w:i/>
          <w:sz w:val="24"/>
          <w:szCs w:val="24"/>
        </w:rPr>
        <w:t>de matrimonio o de unión permanente, de mujer viuda, divorciada, separada o madre soltera</w:t>
      </w:r>
      <w:r w:rsidR="000E2EBF">
        <w:rPr>
          <w:rFonts w:ascii="Arial Narrow" w:eastAsia="Times New Roman" w:hAnsi="Arial Narrow" w:cs="Times New Roman"/>
          <w:i/>
          <w:sz w:val="24"/>
          <w:szCs w:val="24"/>
        </w:rPr>
        <w:t>”</w:t>
      </w:r>
      <w:r w:rsidRPr="00127D8A">
        <w:rPr>
          <w:rFonts w:ascii="Arial Narrow" w:eastAsia="Times New Roman" w:hAnsi="Arial Narrow" w:cs="Times New Roman"/>
          <w:sz w:val="24"/>
          <w:szCs w:val="24"/>
        </w:rPr>
        <w:t>, prevista en el literal c) del artículo 28 de la Ley 48 de 1993 y declaró la exequibilidad del literal g) del mismo cuerpo normativo, bajo el entendido de que la exención allí contenida se extiende a quienes conviven en unión permanente, de conformidad con lo previsto en el ordenamiento jurídico</w:t>
      </w:r>
      <w:r w:rsidR="005C3276">
        <w:rPr>
          <w:rFonts w:ascii="Arial Narrow" w:eastAsia="Times New Roman" w:hAnsi="Arial Narrow" w:cs="Times New Roman"/>
          <w:sz w:val="24"/>
          <w:szCs w:val="24"/>
        </w:rPr>
        <w:t xml:space="preserve">. </w:t>
      </w:r>
    </w:p>
    <w:p w14:paraId="14E570E4"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41288743" w14:textId="31B07EE0" w:rsidR="003B390B" w:rsidRPr="00127D8A" w:rsidRDefault="00CD2A8B" w:rsidP="005D498E">
      <w:pPr>
        <w:shd w:val="clear" w:color="auto" w:fill="FFFFFF"/>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En la Sentencia C-879 de 22 de noviembre de 2011, Magistrado Ponente Humberto Antonio Sierra Porto, la Corte Constitucional refiriéndose a la constitucionalidad del artículo 14 de la Ley 48 de 1993, dispuso que la expresión </w:t>
      </w:r>
      <w:r w:rsidR="005C3276">
        <w:rPr>
          <w:rFonts w:ascii="Arial Narrow" w:eastAsia="Times New Roman" w:hAnsi="Arial Narrow" w:cs="Times New Roman"/>
          <w:sz w:val="24"/>
          <w:szCs w:val="24"/>
        </w:rPr>
        <w:t>‘</w:t>
      </w:r>
      <w:r w:rsidRPr="00127D8A">
        <w:rPr>
          <w:rFonts w:ascii="Arial Narrow" w:eastAsia="Times New Roman" w:hAnsi="Arial Narrow" w:cs="Times New Roman"/>
          <w:sz w:val="24"/>
          <w:szCs w:val="24"/>
        </w:rPr>
        <w:t>compeler</w:t>
      </w:r>
      <w:r w:rsidR="005C3276">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contenida en el artículo acusado era ambigua y en tal sentido dio la siguiente interpretación:</w:t>
      </w:r>
    </w:p>
    <w:p w14:paraId="4AD9E42A"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2412FC65" w14:textId="347CDE19" w:rsidR="003B390B" w:rsidRPr="005C3276" w:rsidRDefault="00730BD2" w:rsidP="005D498E">
      <w:pPr>
        <w:shd w:val="clear" w:color="auto" w:fill="FFFFFF"/>
        <w:spacing w:after="0" w:line="240" w:lineRule="auto"/>
        <w:ind w:leftChars="257" w:left="565" w:right="616" w:firstLine="2"/>
        <w:jc w:val="both"/>
        <w:rPr>
          <w:rFonts w:ascii="Arial Narrow" w:eastAsia="Times New Roman" w:hAnsi="Arial Narrow" w:cs="Times New Roman"/>
          <w:i/>
          <w:sz w:val="24"/>
          <w:szCs w:val="24"/>
        </w:rPr>
      </w:pPr>
      <w:r w:rsidRPr="005C3276">
        <w:rPr>
          <w:rFonts w:ascii="Arial Narrow" w:eastAsia="Times New Roman" w:hAnsi="Arial Narrow" w:cs="Times New Roman"/>
          <w:i/>
          <w:sz w:val="24"/>
          <w:szCs w:val="24"/>
        </w:rPr>
        <w:t>“</w:t>
      </w:r>
      <w:r w:rsidR="00CD2A8B" w:rsidRPr="005C3276">
        <w:rPr>
          <w:rFonts w:ascii="Arial Narrow" w:eastAsia="Times New Roman" w:hAnsi="Arial Narrow" w:cs="Times New Roman"/>
          <w:i/>
          <w:sz w:val="24"/>
          <w:szCs w:val="24"/>
        </w:rPr>
        <w:t xml:space="preserve">Ahora bien, en aras del principio de conservación del derecho resta por considerar si la expresión compelerlo contenida en el artículo 14 de la Ley 48 de 1993 es susceptible de una interpretación conforme con la Constitución, y en tal sentido encuentra esta Corporación que la única comprensión que cumple tal condición es si se entiende la expresión acusada en el sentido de que quien no haya cumplido la obligación de inscribirse para definir su situación militar, solo puede ser retenido de manera momentánea mientras se verifica tal situación y se inscribe, proceso que no requiere de ningún formalismo y que se agota precisamente con la inscripción, por lo tanto no puede implicar la conducción del ciudadano a cuarteles o distritos militares y su retención por autoridades militares por largos períodos de tiempo con el propósito no solo de obligarlo a inscribirse, sino de someterlo a exámenes y si resulta apto </w:t>
      </w:r>
      <w:r w:rsidRPr="005C3276">
        <w:rPr>
          <w:rFonts w:ascii="Arial Narrow" w:eastAsia="Times New Roman" w:hAnsi="Arial Narrow" w:cs="Times New Roman"/>
          <w:i/>
          <w:sz w:val="24"/>
          <w:szCs w:val="24"/>
        </w:rPr>
        <w:t>finalmente incorporarlo a filas”</w:t>
      </w:r>
      <w:r w:rsidR="00CD2A8B" w:rsidRPr="005C3276">
        <w:rPr>
          <w:rFonts w:ascii="Arial Narrow" w:eastAsia="Times New Roman" w:hAnsi="Arial Narrow" w:cs="Times New Roman"/>
          <w:i/>
          <w:sz w:val="24"/>
          <w:szCs w:val="24"/>
        </w:rPr>
        <w:t>.</w:t>
      </w:r>
    </w:p>
    <w:p w14:paraId="07698011"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4DD26EBB" w14:textId="508D93C9" w:rsidR="005C3276" w:rsidRDefault="005C3276" w:rsidP="005D498E">
      <w:pPr>
        <w:shd w:val="clear" w:color="auto" w:fill="FFFFFF"/>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En esta misma sentencia, aunque </w:t>
      </w:r>
      <w:r w:rsidR="00CD2A8B" w:rsidRPr="00127D8A">
        <w:rPr>
          <w:rFonts w:ascii="Arial Narrow" w:eastAsia="Times New Roman" w:hAnsi="Arial Narrow" w:cs="Times New Roman"/>
          <w:sz w:val="24"/>
          <w:szCs w:val="24"/>
        </w:rPr>
        <w:t>se declaró exequible el inciso 2° del literal g) del a</w:t>
      </w:r>
      <w:r>
        <w:rPr>
          <w:rFonts w:ascii="Arial Narrow" w:eastAsia="Times New Roman" w:hAnsi="Arial Narrow" w:cs="Times New Roman"/>
          <w:sz w:val="24"/>
          <w:szCs w:val="24"/>
        </w:rPr>
        <w:t xml:space="preserve">rtículo 41 de la Ley 48 de 1993, se dijo que: </w:t>
      </w:r>
    </w:p>
    <w:p w14:paraId="2D3C4F59" w14:textId="77777777" w:rsidR="00FD190B" w:rsidRPr="00127D8A" w:rsidRDefault="00FD190B" w:rsidP="005D498E">
      <w:pPr>
        <w:shd w:val="clear" w:color="auto" w:fill="FFFFFF"/>
        <w:spacing w:after="0" w:line="240" w:lineRule="auto"/>
        <w:ind w:leftChars="257" w:left="565" w:right="616" w:firstLine="283"/>
        <w:jc w:val="both"/>
        <w:rPr>
          <w:rFonts w:ascii="Arial Narrow" w:eastAsia="Times New Roman" w:hAnsi="Arial Narrow" w:cs="Times New Roman"/>
          <w:sz w:val="24"/>
          <w:szCs w:val="24"/>
        </w:rPr>
      </w:pPr>
    </w:p>
    <w:p w14:paraId="7DBCC7BF" w14:textId="5E49CEC0" w:rsidR="003B390B" w:rsidRPr="005C3276" w:rsidRDefault="005C3276" w:rsidP="005C3276">
      <w:pPr>
        <w:shd w:val="clear" w:color="auto" w:fill="FFFFFF"/>
        <w:spacing w:after="0" w:line="240" w:lineRule="auto"/>
        <w:ind w:leftChars="257" w:left="565" w:right="618"/>
        <w:jc w:val="both"/>
        <w:rPr>
          <w:rFonts w:ascii="Arial Narrow" w:eastAsia="Times New Roman" w:hAnsi="Arial Narrow" w:cs="Times New Roman"/>
          <w:i/>
          <w:sz w:val="24"/>
          <w:szCs w:val="24"/>
        </w:rPr>
      </w:pPr>
      <w:r w:rsidRPr="005C3276">
        <w:rPr>
          <w:rFonts w:ascii="Arial Narrow" w:eastAsia="Times New Roman" w:hAnsi="Arial Narrow" w:cs="Times New Roman"/>
          <w:i/>
          <w:sz w:val="24"/>
          <w:szCs w:val="24"/>
        </w:rPr>
        <w:t>“</w:t>
      </w:r>
      <w:r w:rsidR="00CD2A8B" w:rsidRPr="005C3276">
        <w:rPr>
          <w:rFonts w:ascii="Arial Narrow" w:eastAsia="Times New Roman" w:hAnsi="Arial Narrow" w:cs="Times New Roman"/>
          <w:i/>
          <w:sz w:val="24"/>
          <w:szCs w:val="24"/>
        </w:rPr>
        <w:t>En todo caso la aplicación de esta medida está sujeta a que se haya previamente agotado las etapas para definir la situación militar descritas en la Ley 28 de 1993 y en el Decreto número 2048 del mismo año, y a la expedición previa de una orden por parte de la autoridad de reclutamiento en la cual se identifique e individualice plenamente al remiso que luego será ejecutada por patrullas militares. En otras palabras, no puede ser entendido el literal g) del artículo 41 de la Ley 48 de 1993 en el sentido que otorga competencia a las autoridades militares para realizar batidas indiscriminadas con el fin de identificar a los remisos y luego conducirlos a los lugares de concentración pues esta práctica implica incurrir en detenciones arbitrarias prohibidas po</w:t>
      </w:r>
      <w:r w:rsidR="00730BD2" w:rsidRPr="005C3276">
        <w:rPr>
          <w:rFonts w:ascii="Arial Narrow" w:eastAsia="Times New Roman" w:hAnsi="Arial Narrow" w:cs="Times New Roman"/>
          <w:i/>
          <w:sz w:val="24"/>
          <w:szCs w:val="24"/>
        </w:rPr>
        <w:t>r el artículo 28 constitucional”</w:t>
      </w:r>
      <w:r w:rsidR="00CD2A8B" w:rsidRPr="005C3276">
        <w:rPr>
          <w:rFonts w:ascii="Arial Narrow" w:eastAsia="Times New Roman" w:hAnsi="Arial Narrow" w:cs="Times New Roman"/>
          <w:i/>
          <w:sz w:val="24"/>
          <w:szCs w:val="24"/>
        </w:rPr>
        <w:t>.</w:t>
      </w:r>
    </w:p>
    <w:p w14:paraId="4E47DDD0" w14:textId="77777777" w:rsidR="003B390B" w:rsidRPr="005C3276" w:rsidRDefault="003B390B" w:rsidP="005D498E">
      <w:pPr>
        <w:spacing w:after="0" w:line="240" w:lineRule="auto"/>
        <w:ind w:firstLine="283"/>
        <w:jc w:val="both"/>
        <w:rPr>
          <w:rFonts w:ascii="Arial Narrow" w:eastAsia="Times New Roman" w:hAnsi="Arial Narrow" w:cs="Times New Roman"/>
          <w:i/>
          <w:sz w:val="24"/>
          <w:szCs w:val="24"/>
        </w:rPr>
      </w:pPr>
    </w:p>
    <w:p w14:paraId="76F5E0E9" w14:textId="77777777" w:rsidR="005C3276" w:rsidRDefault="005C3276" w:rsidP="005D498E">
      <w:pPr>
        <w:spacing w:after="0" w:line="240" w:lineRule="auto"/>
        <w:jc w:val="both"/>
        <w:rPr>
          <w:rFonts w:ascii="Arial Narrow" w:eastAsia="Times New Roman" w:hAnsi="Arial Narrow" w:cs="Times New Roman"/>
          <w:sz w:val="24"/>
          <w:szCs w:val="24"/>
        </w:rPr>
      </w:pPr>
      <w:bookmarkStart w:id="12" w:name="_26in1rg" w:colFirst="0" w:colLast="0"/>
      <w:bookmarkEnd w:id="12"/>
      <w:r>
        <w:rPr>
          <w:rFonts w:ascii="Arial Narrow" w:eastAsia="Times New Roman" w:hAnsi="Arial Narrow" w:cs="Times New Roman"/>
          <w:sz w:val="24"/>
          <w:szCs w:val="24"/>
        </w:rPr>
        <w:t>En la</w:t>
      </w:r>
      <w:r w:rsidR="00CD2A8B" w:rsidRPr="00127D8A">
        <w:rPr>
          <w:rFonts w:ascii="Arial Narrow" w:eastAsia="Times New Roman" w:hAnsi="Arial Narrow" w:cs="Times New Roman"/>
          <w:sz w:val="24"/>
          <w:szCs w:val="24"/>
        </w:rPr>
        <w:t xml:space="preserve"> Sentencia número C-728 de 2009</w:t>
      </w:r>
      <w:r>
        <w:rPr>
          <w:rFonts w:ascii="Arial Narrow" w:eastAsia="Times New Roman" w:hAnsi="Arial Narrow" w:cs="Times New Roman"/>
          <w:sz w:val="24"/>
          <w:szCs w:val="24"/>
        </w:rPr>
        <w:t>, la Corte Constitucional</w:t>
      </w:r>
      <w:r w:rsidR="00CD2A8B" w:rsidRPr="00127D8A">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dijo que: </w:t>
      </w:r>
    </w:p>
    <w:p w14:paraId="25C3F852" w14:textId="77777777" w:rsidR="005C3276" w:rsidRDefault="005C3276" w:rsidP="005D498E">
      <w:pPr>
        <w:spacing w:after="0" w:line="240" w:lineRule="auto"/>
        <w:jc w:val="both"/>
        <w:rPr>
          <w:rFonts w:ascii="Arial Narrow" w:eastAsia="Times New Roman" w:hAnsi="Arial Narrow" w:cs="Times New Roman"/>
          <w:sz w:val="24"/>
          <w:szCs w:val="24"/>
        </w:rPr>
      </w:pPr>
    </w:p>
    <w:p w14:paraId="36155AB1" w14:textId="0B2C4423" w:rsidR="003B390B" w:rsidRPr="005C3276" w:rsidRDefault="00730BD2" w:rsidP="005C3276">
      <w:pPr>
        <w:spacing w:after="0" w:line="240" w:lineRule="auto"/>
        <w:ind w:left="720" w:right="618"/>
        <w:jc w:val="both"/>
        <w:rPr>
          <w:rFonts w:ascii="Arial Narrow" w:eastAsia="Times New Roman" w:hAnsi="Arial Narrow" w:cs="Times New Roman"/>
          <w:i/>
          <w:sz w:val="24"/>
          <w:szCs w:val="24"/>
        </w:rPr>
      </w:pPr>
      <w:r w:rsidRPr="005C3276">
        <w:rPr>
          <w:rFonts w:ascii="Arial Narrow" w:eastAsia="Times New Roman" w:hAnsi="Arial Narrow" w:cs="Times New Roman"/>
          <w:i/>
          <w:sz w:val="24"/>
          <w:szCs w:val="24"/>
        </w:rPr>
        <w:t>“</w:t>
      </w:r>
      <w:r w:rsidR="00CD2A8B" w:rsidRPr="005C3276">
        <w:rPr>
          <w:rFonts w:ascii="Arial Narrow" w:eastAsia="Times New Roman" w:hAnsi="Arial Narrow" w:cs="Times New Roman"/>
          <w:i/>
          <w:sz w:val="24"/>
          <w:szCs w:val="24"/>
        </w:rPr>
        <w:t>A partir de una lectura armónica de los artículos 18 y 19 de la Constitución, al igual que del bloque de constitucionalidad, es posible concluir que de los mismos sí se desprende la garantía de la objeción de conciencia frente al servicio militar. Entonces el asunto es de firmeza de convicciones</w:t>
      </w:r>
      <w:r w:rsidR="00696667" w:rsidRPr="005C3276">
        <w:rPr>
          <w:rFonts w:ascii="Arial Narrow" w:eastAsia="Times New Roman" w:hAnsi="Arial Narrow" w:cs="Times New Roman"/>
          <w:i/>
          <w:sz w:val="24"/>
          <w:szCs w:val="24"/>
        </w:rPr>
        <w:t>..</w:t>
      </w:r>
      <w:r w:rsidR="00CD2A8B" w:rsidRPr="005C3276">
        <w:rPr>
          <w:rFonts w:ascii="Arial Narrow" w:eastAsia="Times New Roman" w:hAnsi="Arial Narrow" w:cs="Times New Roman"/>
          <w:i/>
          <w:sz w:val="24"/>
          <w:szCs w:val="24"/>
        </w:rPr>
        <w:t xml:space="preserve">. </w:t>
      </w:r>
      <w:r w:rsidR="00696667" w:rsidRPr="005C3276">
        <w:rPr>
          <w:rFonts w:ascii="Arial Narrow" w:eastAsia="Times New Roman" w:hAnsi="Arial Narrow" w:cs="Times New Roman"/>
          <w:i/>
          <w:sz w:val="24"/>
          <w:szCs w:val="24"/>
        </w:rPr>
        <w:t xml:space="preserve">(Así) </w:t>
      </w:r>
      <w:r w:rsidR="00CD2A8B" w:rsidRPr="005C3276">
        <w:rPr>
          <w:rFonts w:ascii="Arial Narrow" w:eastAsia="Times New Roman" w:hAnsi="Arial Narrow" w:cs="Times New Roman"/>
          <w:i/>
          <w:sz w:val="24"/>
          <w:szCs w:val="24"/>
        </w:rPr>
        <w:t>Se reitera, entonces, que el amparo del derecho a la objeción de conciencia frente a la prestación del servicio militar obligatorio depende de que las convicciones y creencias de quien la alegue determinen y condicionen su conducta, a través de manifestaciones externas y comprobables de su comportamiento que, además, sean profundas, fijas y sinceras</w:t>
      </w:r>
      <w:r w:rsidR="00A34D7E" w:rsidRPr="005C3276">
        <w:rPr>
          <w:rStyle w:val="Refdenotaalpie"/>
          <w:rFonts w:ascii="Arial Narrow" w:eastAsia="Times New Roman" w:hAnsi="Arial Narrow" w:cs="Times New Roman"/>
          <w:i/>
          <w:sz w:val="24"/>
          <w:szCs w:val="24"/>
        </w:rPr>
        <w:footnoteReference w:id="23"/>
      </w:r>
      <w:r w:rsidR="00A34D7E" w:rsidRPr="005C3276">
        <w:rPr>
          <w:rFonts w:ascii="Arial Narrow" w:eastAsia="Times New Roman" w:hAnsi="Arial Narrow" w:cs="Times New Roman"/>
          <w:i/>
          <w:sz w:val="24"/>
          <w:szCs w:val="24"/>
        </w:rPr>
        <w:t>”</w:t>
      </w:r>
      <w:r w:rsidR="00CD2A8B" w:rsidRPr="005C3276">
        <w:rPr>
          <w:rFonts w:ascii="Arial Narrow" w:eastAsia="Times New Roman" w:hAnsi="Arial Narrow" w:cs="Times New Roman"/>
          <w:i/>
          <w:sz w:val="24"/>
          <w:szCs w:val="24"/>
        </w:rPr>
        <w:t>.</w:t>
      </w:r>
    </w:p>
    <w:p w14:paraId="6C4501E1" w14:textId="77777777" w:rsidR="003B390B" w:rsidRPr="00127D8A" w:rsidRDefault="003B390B" w:rsidP="005D498E">
      <w:pPr>
        <w:shd w:val="clear" w:color="auto" w:fill="FFFFFF"/>
        <w:spacing w:after="0" w:line="240" w:lineRule="auto"/>
        <w:ind w:firstLine="283"/>
        <w:jc w:val="both"/>
        <w:rPr>
          <w:rFonts w:ascii="Arial Narrow" w:eastAsia="Times New Roman" w:hAnsi="Arial Narrow" w:cs="Times New Roman"/>
          <w:sz w:val="24"/>
          <w:szCs w:val="24"/>
        </w:rPr>
      </w:pPr>
    </w:p>
    <w:p w14:paraId="2E65FCD1" w14:textId="607A9E4D" w:rsidR="003B390B" w:rsidRDefault="00CD2A8B" w:rsidP="005D498E">
      <w:pPr>
        <w:shd w:val="clear" w:color="auto" w:fill="FFFFFF"/>
        <w:spacing w:after="0" w:line="240" w:lineRule="auto"/>
        <w:jc w:val="both"/>
        <w:rPr>
          <w:rFonts w:ascii="Arial Narrow" w:eastAsia="Times New Roman" w:hAnsi="Arial Narrow" w:cs="Times New Roman"/>
          <w:sz w:val="24"/>
          <w:szCs w:val="24"/>
        </w:rPr>
      </w:pPr>
      <w:bookmarkStart w:id="13" w:name="_lnxbz9" w:colFirst="0" w:colLast="0"/>
      <w:bookmarkEnd w:id="13"/>
      <w:r w:rsidRPr="00127D8A">
        <w:rPr>
          <w:rFonts w:ascii="Arial Narrow" w:eastAsia="Times New Roman" w:hAnsi="Arial Narrow" w:cs="Times New Roman"/>
          <w:sz w:val="24"/>
          <w:szCs w:val="24"/>
        </w:rPr>
        <w:t xml:space="preserve">Como se observa </w:t>
      </w:r>
      <w:r w:rsidR="005C3276">
        <w:rPr>
          <w:rFonts w:ascii="Arial Narrow" w:eastAsia="Times New Roman" w:hAnsi="Arial Narrow" w:cs="Times New Roman"/>
          <w:sz w:val="24"/>
          <w:szCs w:val="24"/>
        </w:rPr>
        <w:t xml:space="preserve">de la reseña hecha, a grandes trazos, en líneas precedentes, </w:t>
      </w:r>
      <w:r w:rsidRPr="00127D8A">
        <w:rPr>
          <w:rFonts w:ascii="Arial Narrow" w:eastAsia="Times New Roman" w:hAnsi="Arial Narrow" w:cs="Times New Roman"/>
          <w:sz w:val="24"/>
          <w:szCs w:val="24"/>
        </w:rPr>
        <w:t>la Corte ha emitido diferentes sentencias por supuestos similares a los ahora estudiados, sin que el Ejército Nacional haya implementado los correctivos necesarios para garantizar las vías institucionales dirigidas a (i) dar eficacia al derecho fundamental a la objeción de conciencia; y (ii) proscribir las redadas o batidas indiscriminadas, destinadas a la conducción de los conscriptos para la prestación del servicio militar obligatorio</w:t>
      </w:r>
      <w:r w:rsidR="00A34D7E" w:rsidRPr="00127D8A">
        <w:rPr>
          <w:rStyle w:val="Refdenotaalpie"/>
          <w:rFonts w:ascii="Arial Narrow" w:eastAsia="Times New Roman" w:hAnsi="Arial Narrow" w:cs="Times New Roman"/>
          <w:sz w:val="24"/>
          <w:szCs w:val="24"/>
        </w:rPr>
        <w:footnoteReference w:id="24"/>
      </w:r>
      <w:r w:rsidRPr="00127D8A">
        <w:rPr>
          <w:rFonts w:ascii="Arial Narrow" w:eastAsia="Times New Roman" w:hAnsi="Arial Narrow" w:cs="Times New Roman"/>
          <w:sz w:val="24"/>
          <w:szCs w:val="24"/>
        </w:rPr>
        <w:t>.</w:t>
      </w:r>
    </w:p>
    <w:p w14:paraId="285873E9" w14:textId="77777777" w:rsidR="005C3276" w:rsidRPr="00127D8A" w:rsidRDefault="005C3276" w:rsidP="005D498E">
      <w:pPr>
        <w:shd w:val="clear" w:color="auto" w:fill="FFFFFF"/>
        <w:spacing w:after="0" w:line="240" w:lineRule="auto"/>
        <w:jc w:val="both"/>
        <w:rPr>
          <w:rFonts w:ascii="Arial Narrow" w:eastAsia="Times New Roman" w:hAnsi="Arial Narrow" w:cs="Times New Roman"/>
          <w:sz w:val="24"/>
          <w:szCs w:val="24"/>
        </w:rPr>
      </w:pPr>
    </w:p>
    <w:p w14:paraId="41B19A2D" w14:textId="74140091" w:rsidR="003B390B" w:rsidRPr="00127D8A" w:rsidRDefault="005C3276" w:rsidP="005D498E">
      <w:pPr>
        <w:shd w:val="clear" w:color="auto" w:fill="FFFFFF"/>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Finalmente, es preciso señalar que l</w:t>
      </w:r>
      <w:r w:rsidR="00CD2A8B" w:rsidRPr="00127D8A">
        <w:rPr>
          <w:rFonts w:ascii="Arial Narrow" w:eastAsia="Times New Roman" w:hAnsi="Arial Narrow" w:cs="Times New Roman"/>
          <w:sz w:val="24"/>
          <w:szCs w:val="24"/>
        </w:rPr>
        <w:t>a Corte</w:t>
      </w:r>
      <w:r>
        <w:rPr>
          <w:rFonts w:ascii="Arial Narrow" w:eastAsia="Times New Roman" w:hAnsi="Arial Narrow" w:cs="Times New Roman"/>
          <w:sz w:val="24"/>
          <w:szCs w:val="24"/>
        </w:rPr>
        <w:t xml:space="preserve"> Constitucional</w:t>
      </w:r>
      <w:r w:rsidR="00CD2A8B" w:rsidRPr="00127D8A">
        <w:rPr>
          <w:rFonts w:ascii="Arial Narrow" w:eastAsia="Times New Roman" w:hAnsi="Arial Narrow" w:cs="Times New Roman"/>
          <w:sz w:val="24"/>
          <w:szCs w:val="24"/>
        </w:rPr>
        <w:t xml:space="preserve"> también ha expresado en sus providencias que las autoridades están obligadas a (i) dar eficacia al derecho fundamental a la objeción de conciencia; y (ii) a proscribir las redadas indiscriminadas, destinadas a la conducción de los conscriptos para la prestación del servicio militar obligatorio. De acuerdo con lo anterior, es menester una legislación concreta y adecuada frente a la materia, así como señala la Sentencia C-728 de 2009, es imprescindible la regulación de la objeción de conciencia frente al servicio militar por parte del poder legislativo. </w:t>
      </w:r>
    </w:p>
    <w:p w14:paraId="557474E8"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FB5C9D6" w14:textId="06A61548" w:rsidR="003B390B" w:rsidRPr="005C3276" w:rsidRDefault="005C3276" w:rsidP="00BA3F2A">
      <w:pPr>
        <w:spacing w:after="0" w:line="240" w:lineRule="auto"/>
        <w:jc w:val="both"/>
        <w:rPr>
          <w:rFonts w:ascii="Arial Narrow" w:eastAsia="Times New Roman" w:hAnsi="Arial Narrow" w:cs="Times New Roman"/>
          <w:b/>
          <w:sz w:val="24"/>
          <w:szCs w:val="24"/>
        </w:rPr>
      </w:pPr>
      <w:r w:rsidRPr="005C3276">
        <w:rPr>
          <w:rFonts w:ascii="Arial Narrow" w:eastAsia="Times New Roman" w:hAnsi="Arial Narrow" w:cs="Times New Roman"/>
          <w:b/>
          <w:sz w:val="24"/>
          <w:szCs w:val="24"/>
        </w:rPr>
        <w:lastRenderedPageBreak/>
        <w:t>4.3 </w:t>
      </w:r>
      <w:r w:rsidR="00CD2A8B" w:rsidRPr="005C3276">
        <w:rPr>
          <w:rFonts w:ascii="Arial Narrow" w:eastAsia="Times New Roman" w:hAnsi="Arial Narrow" w:cs="Times New Roman"/>
          <w:b/>
          <w:sz w:val="24"/>
          <w:szCs w:val="24"/>
        </w:rPr>
        <w:t>Marco internacional</w:t>
      </w:r>
    </w:p>
    <w:p w14:paraId="2C0D039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A15FA47" w14:textId="77777777" w:rsidR="005C3276" w:rsidRDefault="005C3276" w:rsidP="005D498E">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La experiencia internacional</w:t>
      </w:r>
      <w:r w:rsidR="00CD2A8B" w:rsidRPr="00127D8A">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demuestra</w:t>
      </w:r>
      <w:r w:rsidR="00CD2A8B" w:rsidRPr="00127D8A">
        <w:rPr>
          <w:rFonts w:ascii="Arial Narrow" w:eastAsia="Times New Roman" w:hAnsi="Arial Narrow" w:cs="Times New Roman"/>
          <w:sz w:val="24"/>
          <w:szCs w:val="24"/>
        </w:rPr>
        <w:t xml:space="preserve"> </w:t>
      </w:r>
      <w:r w:rsidRPr="00127D8A">
        <w:rPr>
          <w:rFonts w:ascii="Arial Narrow" w:eastAsia="Times New Roman" w:hAnsi="Arial Narrow" w:cs="Times New Roman"/>
          <w:sz w:val="24"/>
          <w:szCs w:val="24"/>
        </w:rPr>
        <w:t>que,</w:t>
      </w:r>
      <w:r w:rsidR="00CD2A8B" w:rsidRPr="00127D8A">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 xml:space="preserve">en </w:t>
      </w:r>
      <w:r w:rsidR="00CD2A8B" w:rsidRPr="00127D8A">
        <w:rPr>
          <w:rFonts w:ascii="Arial Narrow" w:eastAsia="Times New Roman" w:hAnsi="Arial Narrow" w:cs="Times New Roman"/>
          <w:sz w:val="24"/>
          <w:szCs w:val="24"/>
        </w:rPr>
        <w:t>contextos de transición</w:t>
      </w:r>
      <w:r>
        <w:rPr>
          <w:rFonts w:ascii="Arial Narrow" w:eastAsia="Times New Roman" w:hAnsi="Arial Narrow" w:cs="Times New Roman"/>
          <w:sz w:val="24"/>
          <w:szCs w:val="24"/>
        </w:rPr>
        <w:t>,</w:t>
      </w:r>
      <w:r w:rsidR="00CD2A8B" w:rsidRPr="00127D8A">
        <w:rPr>
          <w:rFonts w:ascii="Arial Narrow" w:eastAsia="Times New Roman" w:hAnsi="Arial Narrow" w:cs="Times New Roman"/>
          <w:sz w:val="24"/>
          <w:szCs w:val="24"/>
        </w:rPr>
        <w:t xml:space="preserve"> tras conflictos armados</w:t>
      </w:r>
      <w:r>
        <w:rPr>
          <w:rFonts w:ascii="Arial Narrow" w:eastAsia="Times New Roman" w:hAnsi="Arial Narrow" w:cs="Times New Roman"/>
          <w:sz w:val="24"/>
          <w:szCs w:val="24"/>
        </w:rPr>
        <w:t xml:space="preserve">, </w:t>
      </w:r>
      <w:r w:rsidR="00CD2A8B" w:rsidRPr="00127D8A">
        <w:rPr>
          <w:rFonts w:ascii="Arial Narrow" w:eastAsia="Times New Roman" w:hAnsi="Arial Narrow" w:cs="Times New Roman"/>
          <w:sz w:val="24"/>
          <w:szCs w:val="24"/>
        </w:rPr>
        <w:t xml:space="preserve">los cuerpos jurídicos </w:t>
      </w:r>
      <w:r>
        <w:rPr>
          <w:rFonts w:ascii="Arial Narrow" w:eastAsia="Times New Roman" w:hAnsi="Arial Narrow" w:cs="Times New Roman"/>
          <w:sz w:val="24"/>
          <w:szCs w:val="24"/>
        </w:rPr>
        <w:t xml:space="preserve">deben ajustarse, para garantizar </w:t>
      </w:r>
      <w:r w:rsidR="00CD2A8B" w:rsidRPr="00127D8A">
        <w:rPr>
          <w:rFonts w:ascii="Arial Narrow" w:eastAsia="Times New Roman" w:hAnsi="Arial Narrow" w:cs="Times New Roman"/>
          <w:sz w:val="24"/>
          <w:szCs w:val="24"/>
        </w:rPr>
        <w:t>el deber y el derecho a la paz</w:t>
      </w:r>
      <w:r>
        <w:rPr>
          <w:rFonts w:ascii="Arial Narrow" w:eastAsia="Times New Roman" w:hAnsi="Arial Narrow" w:cs="Times New Roman"/>
          <w:sz w:val="24"/>
          <w:szCs w:val="24"/>
        </w:rPr>
        <w:t>. Ello ha significativo, también, que</w:t>
      </w:r>
      <w:r w:rsidR="00CD2A8B" w:rsidRPr="00127D8A">
        <w:rPr>
          <w:rFonts w:ascii="Arial Narrow" w:eastAsia="Times New Roman" w:hAnsi="Arial Narrow" w:cs="Times New Roman"/>
          <w:sz w:val="24"/>
          <w:szCs w:val="24"/>
        </w:rPr>
        <w:t xml:space="preserve"> el servicio militar obligatorio se </w:t>
      </w:r>
      <w:r>
        <w:rPr>
          <w:rFonts w:ascii="Arial Narrow" w:eastAsia="Times New Roman" w:hAnsi="Arial Narrow" w:cs="Times New Roman"/>
          <w:sz w:val="24"/>
          <w:szCs w:val="24"/>
        </w:rPr>
        <w:t>convierta</w:t>
      </w:r>
      <w:r w:rsidR="00CD2A8B" w:rsidRPr="00127D8A">
        <w:rPr>
          <w:rFonts w:ascii="Arial Narrow" w:eastAsia="Times New Roman" w:hAnsi="Arial Narrow" w:cs="Times New Roman"/>
          <w:sz w:val="24"/>
          <w:szCs w:val="24"/>
        </w:rPr>
        <w:t xml:space="preserve"> en un deber relativo en </w:t>
      </w:r>
      <w:r>
        <w:rPr>
          <w:rFonts w:ascii="Arial Narrow" w:eastAsia="Times New Roman" w:hAnsi="Arial Narrow" w:cs="Times New Roman"/>
          <w:sz w:val="24"/>
          <w:szCs w:val="24"/>
        </w:rPr>
        <w:t xml:space="preserve">aquellos </w:t>
      </w:r>
      <w:r w:rsidR="00CD2A8B" w:rsidRPr="00127D8A">
        <w:rPr>
          <w:rFonts w:ascii="Arial Narrow" w:eastAsia="Times New Roman" w:hAnsi="Arial Narrow" w:cs="Times New Roman"/>
          <w:sz w:val="24"/>
          <w:szCs w:val="24"/>
        </w:rPr>
        <w:t>países que</w:t>
      </w:r>
      <w:r>
        <w:rPr>
          <w:rFonts w:ascii="Arial Narrow" w:eastAsia="Times New Roman" w:hAnsi="Arial Narrow" w:cs="Times New Roman"/>
          <w:sz w:val="24"/>
          <w:szCs w:val="24"/>
        </w:rPr>
        <w:t xml:space="preserve"> transitan hacía la paz. </w:t>
      </w:r>
    </w:p>
    <w:p w14:paraId="4BA662F6"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92F53E7" w14:textId="70579920" w:rsidR="003B390B" w:rsidRPr="00127D8A" w:rsidRDefault="00CD2A8B" w:rsidP="005D498E">
      <w:pPr>
        <w:spacing w:after="0" w:line="240" w:lineRule="auto"/>
        <w:jc w:val="both"/>
        <w:rPr>
          <w:rFonts w:ascii="Arial Narrow" w:eastAsia="Times New Roman" w:hAnsi="Arial Narrow" w:cs="Times New Roman"/>
          <w:sz w:val="24"/>
          <w:szCs w:val="24"/>
        </w:rPr>
      </w:pPr>
      <w:bookmarkStart w:id="14" w:name="_35nkun2" w:colFirst="0" w:colLast="0"/>
      <w:bookmarkEnd w:id="14"/>
      <w:r w:rsidRPr="00127D8A">
        <w:rPr>
          <w:rFonts w:ascii="Arial Narrow" w:eastAsia="Times New Roman" w:hAnsi="Arial Narrow" w:cs="Times New Roman"/>
          <w:sz w:val="24"/>
          <w:szCs w:val="24"/>
        </w:rPr>
        <w:t>Uno</w:t>
      </w:r>
      <w:r w:rsidR="005C3276">
        <w:rPr>
          <w:rFonts w:ascii="Arial Narrow" w:eastAsia="Times New Roman" w:hAnsi="Arial Narrow" w:cs="Times New Roman"/>
          <w:sz w:val="24"/>
          <w:szCs w:val="24"/>
        </w:rPr>
        <w:t xml:space="preserve"> ejemplo, de lo expuesto arriba, es lo que ha acontecido en Serbia. </w:t>
      </w:r>
      <w:r w:rsidRPr="00127D8A">
        <w:rPr>
          <w:rFonts w:ascii="Arial Narrow" w:eastAsia="Times New Roman" w:hAnsi="Arial Narrow" w:cs="Times New Roman"/>
          <w:sz w:val="24"/>
          <w:szCs w:val="24"/>
        </w:rPr>
        <w:t>Luego de confrontaciones políticas, religiosas y culturales</w:t>
      </w:r>
      <w:r w:rsidR="00752863">
        <w:rPr>
          <w:rFonts w:ascii="Arial Narrow" w:eastAsia="Times New Roman" w:hAnsi="Arial Narrow" w:cs="Times New Roman"/>
          <w:sz w:val="24"/>
          <w:szCs w:val="24"/>
        </w:rPr>
        <w:t xml:space="preserve"> resultado</w:t>
      </w:r>
      <w:r w:rsidRPr="00127D8A">
        <w:rPr>
          <w:rFonts w:ascii="Arial Narrow" w:eastAsia="Times New Roman" w:hAnsi="Arial Narrow" w:cs="Times New Roman"/>
          <w:sz w:val="24"/>
          <w:szCs w:val="24"/>
        </w:rPr>
        <w:t xml:space="preserve"> de uno de los conflictos más sangrientos </w:t>
      </w:r>
      <w:r w:rsidR="00752863">
        <w:rPr>
          <w:rFonts w:ascii="Arial Narrow" w:eastAsia="Times New Roman" w:hAnsi="Arial Narrow" w:cs="Times New Roman"/>
          <w:sz w:val="24"/>
          <w:szCs w:val="24"/>
        </w:rPr>
        <w:t>de finales del siglo XX, que</w:t>
      </w:r>
      <w:r w:rsidRPr="00127D8A">
        <w:rPr>
          <w:rFonts w:ascii="Arial Narrow" w:eastAsia="Times New Roman" w:hAnsi="Arial Narrow" w:cs="Times New Roman"/>
          <w:sz w:val="24"/>
          <w:szCs w:val="24"/>
        </w:rPr>
        <w:t xml:space="preserve"> dejó cerca de 100.000 víctimas entre civiles y militares y 1,8 millones de desplazados</w:t>
      </w:r>
      <w:r w:rsidR="00A34D7E" w:rsidRPr="00127D8A">
        <w:rPr>
          <w:rStyle w:val="Refdenotaalpie"/>
          <w:rFonts w:ascii="Arial Narrow" w:eastAsia="Times New Roman" w:hAnsi="Arial Narrow" w:cs="Times New Roman"/>
          <w:sz w:val="24"/>
          <w:szCs w:val="24"/>
        </w:rPr>
        <w:footnoteReference w:id="25"/>
      </w:r>
      <w:r w:rsidRPr="00127D8A">
        <w:rPr>
          <w:rFonts w:ascii="Arial Narrow" w:eastAsia="Times New Roman" w:hAnsi="Arial Narrow" w:cs="Times New Roman"/>
          <w:sz w:val="24"/>
          <w:szCs w:val="24"/>
        </w:rPr>
        <w:t>, y de las confrontaciones políticas que persistieron aun después de que oficialmente terminó la guerra en 1995, este país dio un paso decisivo hacia la construcción de una sociedad en paz, en enero de 2011, al eliminar el servicio mi</w:t>
      </w:r>
      <w:r w:rsidR="00752863">
        <w:rPr>
          <w:rFonts w:ascii="Arial Narrow" w:eastAsia="Times New Roman" w:hAnsi="Arial Narrow" w:cs="Times New Roman"/>
          <w:sz w:val="24"/>
          <w:szCs w:val="24"/>
        </w:rPr>
        <w:t>litar obligatorio. Antes de su</w:t>
      </w:r>
      <w:r w:rsidRPr="00127D8A">
        <w:rPr>
          <w:rFonts w:ascii="Arial Narrow" w:eastAsia="Times New Roman" w:hAnsi="Arial Narrow" w:cs="Times New Roman"/>
          <w:sz w:val="24"/>
          <w:szCs w:val="24"/>
        </w:rPr>
        <w:t xml:space="preserve"> eliminación, el régimen militar obligaba a la conscripción a los ciudadanos entre los 19 y los 35 años. Desde el año 2006 se iniciaron una serie de disminuciones en su duración pasando de los 12 a los 6 meses y teniendo un período alternativo de 9 meses para quienes objetaran conciencia. Un país con una importante participación en sangrientas guerras que van desde el principio hasta el final del siglo XX, replanteó su concepción sobre la guerra permitiendo el derecho a la objeción de conciencia, la eliminación del servicio obligatorio y, en consecuencia, la profesionalización de sus fuerzas militares.</w:t>
      </w:r>
    </w:p>
    <w:p w14:paraId="37B2AB45"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C61548D" w14:textId="35A24AFF" w:rsidR="003B390B" w:rsidRPr="00127D8A" w:rsidRDefault="00CD2A8B" w:rsidP="005D498E">
      <w:pPr>
        <w:spacing w:after="0" w:line="240" w:lineRule="auto"/>
        <w:jc w:val="both"/>
        <w:rPr>
          <w:rFonts w:ascii="Arial Narrow" w:eastAsia="Times New Roman" w:hAnsi="Arial Narrow" w:cs="Times New Roman"/>
          <w:sz w:val="24"/>
          <w:szCs w:val="24"/>
        </w:rPr>
      </w:pPr>
      <w:bookmarkStart w:id="15" w:name="_1ksv4uv" w:colFirst="0" w:colLast="0"/>
      <w:bookmarkEnd w:id="15"/>
      <w:r w:rsidRPr="00127D8A">
        <w:rPr>
          <w:rFonts w:ascii="Arial Narrow" w:eastAsia="Times New Roman" w:hAnsi="Arial Narrow" w:cs="Times New Roman"/>
          <w:sz w:val="24"/>
          <w:szCs w:val="24"/>
        </w:rPr>
        <w:t>Otro caso importante en materia internacional es el de Argentina. La conscripción obligatoria fue instaurada desde el inicio del siglo XX mediante la Ley 4.301 (Estatuto Militar Org</w:t>
      </w:r>
      <w:r w:rsidR="00752863">
        <w:rPr>
          <w:rFonts w:ascii="Arial Narrow" w:eastAsia="Times New Roman" w:hAnsi="Arial Narrow" w:cs="Times New Roman"/>
          <w:sz w:val="24"/>
          <w:szCs w:val="24"/>
        </w:rPr>
        <w:t>ánico de 1901). Allí se estableció</w:t>
      </w:r>
      <w:r w:rsidRPr="00127D8A">
        <w:rPr>
          <w:rFonts w:ascii="Arial Narrow" w:eastAsia="Times New Roman" w:hAnsi="Arial Narrow" w:cs="Times New Roman"/>
          <w:sz w:val="24"/>
          <w:szCs w:val="24"/>
        </w:rPr>
        <w:t xml:space="preserve"> que los jóvenes entre los 18 y los 21 años (aunque estas edades variaron de acuerdo con los diferentes gobiernos) debían prestar un servicio militar obligatorio que tenía una duración que oscilaba entre los 18 y los 24 meses. Sin emb</w:t>
      </w:r>
      <w:r w:rsidR="00752863">
        <w:rPr>
          <w:rFonts w:ascii="Arial Narrow" w:eastAsia="Times New Roman" w:hAnsi="Arial Narrow" w:cs="Times New Roman"/>
          <w:sz w:val="24"/>
          <w:szCs w:val="24"/>
        </w:rPr>
        <w:t xml:space="preserve">argo, la dictadura hizo que este país reconsiderara el </w:t>
      </w:r>
      <w:r w:rsidRPr="00127D8A">
        <w:rPr>
          <w:rFonts w:ascii="Arial Narrow" w:eastAsia="Times New Roman" w:hAnsi="Arial Narrow" w:cs="Times New Roman"/>
          <w:sz w:val="24"/>
          <w:szCs w:val="24"/>
        </w:rPr>
        <w:t>papel que desemp</w:t>
      </w:r>
      <w:r w:rsidR="00752863">
        <w:rPr>
          <w:rFonts w:ascii="Arial Narrow" w:eastAsia="Times New Roman" w:hAnsi="Arial Narrow" w:cs="Times New Roman"/>
          <w:sz w:val="24"/>
          <w:szCs w:val="24"/>
        </w:rPr>
        <w:t>eñaba el</w:t>
      </w:r>
      <w:r w:rsidRPr="00127D8A">
        <w:rPr>
          <w:rFonts w:ascii="Arial Narrow" w:eastAsia="Times New Roman" w:hAnsi="Arial Narrow" w:cs="Times New Roman"/>
          <w:sz w:val="24"/>
          <w:szCs w:val="24"/>
        </w:rPr>
        <w:t xml:space="preserve"> servic</w:t>
      </w:r>
      <w:r w:rsidR="00696667" w:rsidRPr="00127D8A">
        <w:rPr>
          <w:rFonts w:ascii="Arial Narrow" w:eastAsia="Times New Roman" w:hAnsi="Arial Narrow" w:cs="Times New Roman"/>
          <w:sz w:val="24"/>
          <w:szCs w:val="24"/>
        </w:rPr>
        <w:t>io</w:t>
      </w:r>
      <w:r w:rsidR="00752863">
        <w:rPr>
          <w:rFonts w:ascii="Arial Narrow" w:eastAsia="Times New Roman" w:hAnsi="Arial Narrow" w:cs="Times New Roman"/>
          <w:sz w:val="24"/>
          <w:szCs w:val="24"/>
        </w:rPr>
        <w:t xml:space="preserve"> militar</w:t>
      </w:r>
      <w:r w:rsidR="00696667" w:rsidRPr="00127D8A">
        <w:rPr>
          <w:rFonts w:ascii="Arial Narrow" w:eastAsia="Times New Roman" w:hAnsi="Arial Narrow" w:cs="Times New Roman"/>
          <w:sz w:val="24"/>
          <w:szCs w:val="24"/>
        </w:rPr>
        <w:t xml:space="preserve"> en la sociedad. El caso del “Escuadrón Perdido”</w:t>
      </w:r>
      <w:r w:rsidRPr="00127D8A">
        <w:rPr>
          <w:rFonts w:ascii="Arial Narrow" w:eastAsia="Times New Roman" w:hAnsi="Arial Narrow" w:cs="Times New Roman"/>
          <w:sz w:val="24"/>
          <w:szCs w:val="24"/>
        </w:rPr>
        <w:t>, en el que 129 jóvenes fueron secuestrados y desaparecidos (aunque otras cifras hablan de 145 jóvenes) mientras prestaban el Servicio Militar</w:t>
      </w:r>
      <w:r w:rsidR="00752863">
        <w:rPr>
          <w:rFonts w:ascii="Arial Narrow" w:eastAsia="Times New Roman" w:hAnsi="Arial Narrow" w:cs="Times New Roman"/>
          <w:sz w:val="24"/>
          <w:szCs w:val="24"/>
        </w:rPr>
        <w:t xml:space="preserve">, con </w:t>
      </w:r>
      <w:r w:rsidRPr="00127D8A">
        <w:rPr>
          <w:rFonts w:ascii="Arial Narrow" w:eastAsia="Times New Roman" w:hAnsi="Arial Narrow" w:cs="Times New Roman"/>
          <w:sz w:val="24"/>
          <w:szCs w:val="24"/>
        </w:rPr>
        <w:t>complicidad entre las fuerzas del Ejército, la Armada, la Fuerza Aérea, la Prefectura Naval y la justicia</w:t>
      </w:r>
      <w:r w:rsidR="00A34D7E" w:rsidRPr="00127D8A">
        <w:rPr>
          <w:rStyle w:val="Refdenotaalpie"/>
          <w:rFonts w:ascii="Arial Narrow" w:eastAsia="Times New Roman" w:hAnsi="Arial Narrow" w:cs="Times New Roman"/>
          <w:sz w:val="24"/>
          <w:szCs w:val="24"/>
        </w:rPr>
        <w:footnoteReference w:id="26"/>
      </w:r>
      <w:r w:rsidRPr="00127D8A">
        <w:rPr>
          <w:rFonts w:ascii="Arial Narrow" w:eastAsia="Times New Roman" w:hAnsi="Arial Narrow" w:cs="Times New Roman"/>
          <w:sz w:val="24"/>
          <w:szCs w:val="24"/>
        </w:rPr>
        <w:t>, pus</w:t>
      </w:r>
      <w:r w:rsidR="00752863">
        <w:rPr>
          <w:rFonts w:ascii="Arial Narrow" w:eastAsia="Times New Roman" w:hAnsi="Arial Narrow" w:cs="Times New Roman"/>
          <w:sz w:val="24"/>
          <w:szCs w:val="24"/>
        </w:rPr>
        <w:t>o</w:t>
      </w:r>
      <w:r w:rsidRPr="00127D8A">
        <w:rPr>
          <w:rFonts w:ascii="Arial Narrow" w:eastAsia="Times New Roman" w:hAnsi="Arial Narrow" w:cs="Times New Roman"/>
          <w:sz w:val="24"/>
          <w:szCs w:val="24"/>
        </w:rPr>
        <w:t xml:space="preserve"> en tela de juicio la conscripción.</w:t>
      </w:r>
    </w:p>
    <w:p w14:paraId="1CF580F0" w14:textId="77777777" w:rsidR="001048F3" w:rsidRPr="00127D8A" w:rsidRDefault="001048F3" w:rsidP="005D498E">
      <w:pPr>
        <w:spacing w:after="0" w:line="240" w:lineRule="auto"/>
        <w:ind w:firstLine="283"/>
        <w:jc w:val="both"/>
        <w:rPr>
          <w:rFonts w:ascii="Arial Narrow" w:eastAsia="Times New Roman" w:hAnsi="Arial Narrow" w:cs="Times New Roman"/>
          <w:sz w:val="24"/>
          <w:szCs w:val="24"/>
        </w:rPr>
      </w:pPr>
    </w:p>
    <w:p w14:paraId="11603741" w14:textId="1E1F59E1" w:rsidR="003B390B" w:rsidRPr="00127D8A" w:rsidRDefault="00CD2A8B" w:rsidP="005D498E">
      <w:pPr>
        <w:spacing w:after="0" w:line="240" w:lineRule="auto"/>
        <w:jc w:val="both"/>
        <w:rPr>
          <w:rFonts w:ascii="Arial Narrow" w:eastAsia="Times New Roman" w:hAnsi="Arial Narrow" w:cs="Times New Roman"/>
          <w:sz w:val="24"/>
          <w:szCs w:val="24"/>
        </w:rPr>
      </w:pPr>
      <w:bookmarkStart w:id="16" w:name="_44sinio" w:colFirst="0" w:colLast="0"/>
      <w:bookmarkEnd w:id="16"/>
      <w:r w:rsidRPr="00127D8A">
        <w:rPr>
          <w:rFonts w:ascii="Arial Narrow" w:eastAsia="Times New Roman" w:hAnsi="Arial Narrow" w:cs="Times New Roman"/>
          <w:sz w:val="24"/>
          <w:szCs w:val="24"/>
        </w:rPr>
        <w:t>Asimismo, la utilización de jóvenes de la Primera Escuadrilla</w:t>
      </w:r>
      <w:r w:rsidR="001048F3" w:rsidRPr="00127D8A">
        <w:rPr>
          <w:rFonts w:ascii="Arial Narrow" w:eastAsia="Times New Roman" w:hAnsi="Arial Narrow" w:cs="Times New Roman"/>
          <w:sz w:val="24"/>
          <w:szCs w:val="24"/>
        </w:rPr>
        <w:t xml:space="preserve"> </w:t>
      </w:r>
      <w:r w:rsidRPr="00127D8A">
        <w:rPr>
          <w:rFonts w:ascii="Arial Narrow" w:eastAsia="Times New Roman" w:hAnsi="Arial Narrow" w:cs="Times New Roman"/>
          <w:sz w:val="24"/>
          <w:szCs w:val="24"/>
        </w:rPr>
        <w:t xml:space="preserve">Aeronaval de Sostén Logístico Móvil, con base en el sector militar del Aeropuerto Internacional de </w:t>
      </w:r>
      <w:proofErr w:type="spellStart"/>
      <w:r w:rsidRPr="00127D8A">
        <w:rPr>
          <w:rFonts w:ascii="Arial Narrow" w:eastAsia="Times New Roman" w:hAnsi="Arial Narrow" w:cs="Times New Roman"/>
          <w:sz w:val="24"/>
          <w:szCs w:val="24"/>
        </w:rPr>
        <w:t>Ezeiza</w:t>
      </w:r>
      <w:proofErr w:type="spellEnd"/>
      <w:r w:rsidRPr="00127D8A">
        <w:rPr>
          <w:rFonts w:ascii="Arial Narrow" w:eastAsia="Times New Roman" w:hAnsi="Arial Narrow" w:cs="Times New Roman"/>
          <w:sz w:val="24"/>
          <w:szCs w:val="24"/>
        </w:rPr>
        <w:t xml:space="preserve">, para realizar los </w:t>
      </w:r>
      <w:r w:rsidR="00696667" w:rsidRPr="00127D8A">
        <w:rPr>
          <w:rFonts w:ascii="Arial Narrow" w:eastAsia="Times New Roman" w:hAnsi="Arial Narrow" w:cs="Times New Roman"/>
          <w:sz w:val="24"/>
          <w:szCs w:val="24"/>
        </w:rPr>
        <w:t>denominados “</w:t>
      </w:r>
      <w:r w:rsidRPr="00127D8A">
        <w:rPr>
          <w:rFonts w:ascii="Arial Narrow" w:eastAsia="Times New Roman" w:hAnsi="Arial Narrow" w:cs="Times New Roman"/>
          <w:sz w:val="24"/>
          <w:szCs w:val="24"/>
        </w:rPr>
        <w:t>Vuelos de la Muerte</w:t>
      </w:r>
      <w:r w:rsidR="00696667" w:rsidRPr="00127D8A">
        <w:rPr>
          <w:rFonts w:ascii="Arial Narrow" w:eastAsia="Times New Roman" w:hAnsi="Arial Narrow" w:cs="Times New Roman"/>
          <w:sz w:val="24"/>
          <w:szCs w:val="24"/>
        </w:rPr>
        <w:t>”</w:t>
      </w:r>
      <w:r w:rsidRPr="00127D8A">
        <w:rPr>
          <w:rFonts w:ascii="Arial Narrow" w:eastAsia="Times New Roman" w:hAnsi="Arial Narrow" w:cs="Times New Roman"/>
          <w:sz w:val="24"/>
          <w:szCs w:val="24"/>
        </w:rPr>
        <w:t xml:space="preserve"> en los que se lanzaba al mar a los contradictores del régimen, acumulando más de 4.400 personas muertas, también puso en jaque esta institución. Sin detenernos en lo que implicó enviar jóvenes inexpertos de 18 y 19 años a luchar en las Malvinas contra el ejército profesional </w:t>
      </w:r>
      <w:r w:rsidR="00752863" w:rsidRPr="00127D8A">
        <w:rPr>
          <w:rFonts w:ascii="Arial Narrow" w:eastAsia="Times New Roman" w:hAnsi="Arial Narrow" w:cs="Times New Roman"/>
          <w:sz w:val="24"/>
          <w:szCs w:val="24"/>
        </w:rPr>
        <w:t>inglés</w:t>
      </w:r>
      <w:r w:rsidR="00A34D7E" w:rsidRPr="00127D8A">
        <w:rPr>
          <w:rStyle w:val="Refdenotaalpie"/>
          <w:rFonts w:ascii="Arial Narrow" w:eastAsia="Times New Roman" w:hAnsi="Arial Narrow" w:cs="Times New Roman"/>
          <w:sz w:val="24"/>
          <w:szCs w:val="24"/>
        </w:rPr>
        <w:footnoteReference w:id="27"/>
      </w:r>
      <w:r w:rsidR="00730BD2" w:rsidRPr="00127D8A">
        <w:rPr>
          <w:rFonts w:ascii="Arial Narrow" w:eastAsia="Times New Roman" w:hAnsi="Arial Narrow" w:cs="Times New Roman"/>
          <w:sz w:val="24"/>
          <w:szCs w:val="24"/>
        </w:rPr>
        <w:t xml:space="preserve">, el </w:t>
      </w:r>
      <w:r w:rsidR="00730BD2" w:rsidRPr="00752863">
        <w:rPr>
          <w:rFonts w:ascii="Arial Narrow" w:eastAsia="Times New Roman" w:hAnsi="Arial Narrow" w:cs="Times New Roman"/>
          <w:i/>
          <w:sz w:val="24"/>
          <w:szCs w:val="24"/>
        </w:rPr>
        <w:t>“Caso Carrasco”</w:t>
      </w:r>
      <w:r w:rsidRPr="00752863">
        <w:rPr>
          <w:rFonts w:ascii="Arial Narrow" w:eastAsia="Times New Roman" w:hAnsi="Arial Narrow" w:cs="Times New Roman"/>
          <w:i/>
          <w:sz w:val="24"/>
          <w:szCs w:val="24"/>
        </w:rPr>
        <w:t>,</w:t>
      </w:r>
      <w:r w:rsidRPr="00127D8A">
        <w:rPr>
          <w:rFonts w:ascii="Arial Narrow" w:eastAsia="Times New Roman" w:hAnsi="Arial Narrow" w:cs="Times New Roman"/>
          <w:sz w:val="24"/>
          <w:szCs w:val="24"/>
        </w:rPr>
        <w:t xml:space="preserve"> en el que un joven de 18 años en 1994 fue asesinado por dos de sus compañeros instigados por un oficial</w:t>
      </w:r>
      <w:r w:rsidR="00A34D7E" w:rsidRPr="00127D8A">
        <w:rPr>
          <w:rStyle w:val="Refdenotaalpie"/>
          <w:rFonts w:ascii="Arial Narrow" w:eastAsia="Times New Roman" w:hAnsi="Arial Narrow" w:cs="Times New Roman"/>
          <w:sz w:val="24"/>
          <w:szCs w:val="24"/>
        </w:rPr>
        <w:footnoteReference w:id="28"/>
      </w:r>
      <w:r w:rsidRPr="00127D8A">
        <w:rPr>
          <w:rFonts w:ascii="Arial Narrow" w:eastAsia="Times New Roman" w:hAnsi="Arial Narrow" w:cs="Times New Roman"/>
          <w:sz w:val="24"/>
          <w:szCs w:val="24"/>
        </w:rPr>
        <w:t xml:space="preserve">, terminó por poner en duda la utilidad del Servicio Militar Obligatorio. Así, los </w:t>
      </w:r>
      <w:r w:rsidRPr="00127D8A">
        <w:rPr>
          <w:rFonts w:ascii="Arial Narrow" w:eastAsia="Times New Roman" w:hAnsi="Arial Narrow" w:cs="Times New Roman"/>
          <w:sz w:val="24"/>
          <w:szCs w:val="24"/>
        </w:rPr>
        <w:lastRenderedPageBreak/>
        <w:t xml:space="preserve">jóvenes argentinos, exigiendo garantías personales en el marco del artículo 7° del Pacto de Derechos Civiles y Políticos y de la Declaración Universal de Derechos Humanos, en la que se expresa que nadie será sometido a tortura, penas, tratos </w:t>
      </w:r>
      <w:r w:rsidR="00752863">
        <w:rPr>
          <w:rFonts w:ascii="Arial Narrow" w:eastAsia="Times New Roman" w:hAnsi="Arial Narrow" w:cs="Times New Roman"/>
          <w:sz w:val="24"/>
          <w:szCs w:val="24"/>
        </w:rPr>
        <w:t>crueles o degradantes, llevaron a que se eliminara</w:t>
      </w:r>
      <w:r w:rsidRPr="00127D8A">
        <w:rPr>
          <w:rFonts w:ascii="Arial Narrow" w:eastAsia="Times New Roman" w:hAnsi="Arial Narrow" w:cs="Times New Roman"/>
          <w:sz w:val="24"/>
          <w:szCs w:val="24"/>
        </w:rPr>
        <w:t xml:space="preserve"> el carácter obligatorio del servicio militar a través de la </w:t>
      </w:r>
      <w:r w:rsidR="00730BD2" w:rsidRPr="00127D8A">
        <w:rPr>
          <w:rFonts w:ascii="Arial Narrow" w:eastAsia="Times New Roman" w:hAnsi="Arial Narrow" w:cs="Times New Roman"/>
          <w:sz w:val="24"/>
          <w:szCs w:val="24"/>
        </w:rPr>
        <w:t>Ley 24.429, denominada como de “</w:t>
      </w:r>
      <w:r w:rsidRPr="00752863">
        <w:rPr>
          <w:rFonts w:ascii="Arial Narrow" w:eastAsia="Times New Roman" w:hAnsi="Arial Narrow" w:cs="Times New Roman"/>
          <w:i/>
          <w:sz w:val="24"/>
          <w:szCs w:val="24"/>
        </w:rPr>
        <w:t>Servicio Militar Voluntario</w:t>
      </w:r>
      <w:r w:rsidR="00730BD2" w:rsidRPr="00752863">
        <w:rPr>
          <w:rFonts w:ascii="Arial Narrow" w:eastAsia="Times New Roman" w:hAnsi="Arial Narrow" w:cs="Times New Roman"/>
          <w:i/>
          <w:sz w:val="24"/>
          <w:szCs w:val="24"/>
        </w:rPr>
        <w:t xml:space="preserve"> y Servicio Social Sustitutorio”</w:t>
      </w:r>
      <w:r w:rsidRPr="00127D8A">
        <w:rPr>
          <w:rFonts w:ascii="Arial Narrow" w:eastAsia="Times New Roman" w:hAnsi="Arial Narrow" w:cs="Times New Roman"/>
          <w:sz w:val="24"/>
          <w:szCs w:val="24"/>
        </w:rPr>
        <w:t>, la cual fue sancionada el 14 de diciembre de 1994. Si bien existen diversos debates a esta ley por parte de algunos sectores del movimiento objetor, los elementos relevantes de esta ley son los siguientes:</w:t>
      </w:r>
    </w:p>
    <w:p w14:paraId="333477B4"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7EE10BFA" w14:textId="77777777" w:rsidR="003B390B" w:rsidRPr="00127D8A" w:rsidRDefault="00CD2A8B" w:rsidP="005D498E">
      <w:pPr>
        <w:pStyle w:val="Prrafodelista"/>
        <w:numPr>
          <w:ilvl w:val="0"/>
          <w:numId w:val="5"/>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Capítulo I, del Servicio Militar Voluntario, artículo 1°: El Servicio Militar Voluntario (SMV) es la prestación que efectúan por propia decisión los argentinos varones y mujeres, nativos, por opción o ciudadanos naturalizados, con la finalidad de contribuir a la defensa nacional, brindando su esfuerzo y dedicación personales con las características previstas en la presente ley.</w:t>
      </w:r>
    </w:p>
    <w:p w14:paraId="1A9582FD"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74CEDF7A" w14:textId="77777777" w:rsidR="003B390B" w:rsidRPr="00127D8A" w:rsidRDefault="00CD2A8B" w:rsidP="005D498E">
      <w:pPr>
        <w:pStyle w:val="Prrafodelista"/>
        <w:numPr>
          <w:ilvl w:val="0"/>
          <w:numId w:val="5"/>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El Capítulo VII, de Servicio Social Sustitutorio, en el artículo 21 dispone: El servicio social sustitutorio consistirá en la realización de actividades de utilidad pública y podrá traducirse en el desempeño de las siguientes tareas: a) Actividades de protección y defensa civil, según prescriba la ley respectiva; b) Servicios sanitarios, sociales o educativos; c) Conservación del medio ambiente, mejora del medio rural y protección de la naturaleza.</w:t>
      </w:r>
    </w:p>
    <w:p w14:paraId="3F6034AB"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8D16CF2" w14:textId="77777777" w:rsidR="003B390B"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Después de una ruta equivocada en la forma de concebir este servicio, exclusivamente militar y obligatorio, este país le apostó a permitirlo como voluntario para profesionalizar sus fuerzas, y como social para asumir que no solo con las armas se sirve a la sociedad.</w:t>
      </w:r>
    </w:p>
    <w:p w14:paraId="33C7D498" w14:textId="77777777" w:rsidR="00752863" w:rsidRPr="00127D8A" w:rsidRDefault="00752863" w:rsidP="005D498E">
      <w:pPr>
        <w:spacing w:after="0" w:line="240" w:lineRule="auto"/>
        <w:jc w:val="both"/>
        <w:rPr>
          <w:rFonts w:ascii="Arial Narrow" w:eastAsia="Times New Roman" w:hAnsi="Arial Narrow" w:cs="Times New Roman"/>
          <w:sz w:val="24"/>
          <w:szCs w:val="24"/>
        </w:rPr>
      </w:pPr>
    </w:p>
    <w:p w14:paraId="4422AB28" w14:textId="77777777" w:rsidR="003B390B" w:rsidRPr="00752863" w:rsidRDefault="00CD2A8B" w:rsidP="00BA3F2A">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5. Contenido específico de la propuesta</w:t>
      </w:r>
    </w:p>
    <w:p w14:paraId="010CE9F6"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7784055" w14:textId="77777777" w:rsidR="003B390B" w:rsidRPr="00127D8A" w:rsidRDefault="00CD2A8B" w:rsidP="00752863">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El proyecto de acto legislativo que se pone a consideración de esta Corporación contiene una reforma constitucional a dos artículos de la Constitución Política (artículo 22 y artículo 216), la que se expone a continuación:</w:t>
      </w:r>
    </w:p>
    <w:p w14:paraId="0B48DF0A"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05A13FA1" w14:textId="77777777" w:rsidR="003B390B" w:rsidRPr="00752863" w:rsidRDefault="00CD2A8B" w:rsidP="00BA3F2A">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5.1 Modificaciones al artículo 22 de la Constitución Política</w:t>
      </w:r>
    </w:p>
    <w:p w14:paraId="1612B16C"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662D3CF8" w14:textId="77777777" w:rsidR="003B390B" w:rsidRPr="00127D8A" w:rsidRDefault="00CD2A8B" w:rsidP="00752863">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 propone ampliar y desarrollar el contenido del artículo 22 con los siguientes objetivos y características:</w:t>
      </w:r>
    </w:p>
    <w:p w14:paraId="7088F3E5"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101976B" w14:textId="7CECDD83" w:rsidR="003B390B" w:rsidRPr="00127D8A" w:rsidRDefault="00CD2A8B" w:rsidP="005D498E">
      <w:pPr>
        <w:pStyle w:val="Prrafodelista"/>
        <w:numPr>
          <w:ilvl w:val="0"/>
          <w:numId w:val="3"/>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Crear un servicio social para la paz obligatorio para los jóvenes, el cual tiene tres objetivos: construcción de la paz, promoción de los Derechos Humanos y de la democracia.</w:t>
      </w:r>
    </w:p>
    <w:p w14:paraId="451ACE32"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0652457" w14:textId="60CB93AA" w:rsidR="003B390B" w:rsidRPr="00127D8A" w:rsidRDefault="00CD2A8B" w:rsidP="005D498E">
      <w:pPr>
        <w:pStyle w:val="Prrafodelista"/>
        <w:numPr>
          <w:ilvl w:val="0"/>
          <w:numId w:val="3"/>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Esos tres objetivos son las áreas en las que se enmarcarán las distintas opciones que se ofrezcan a los jóvenes como parte del servicio social para la paz.</w:t>
      </w:r>
    </w:p>
    <w:p w14:paraId="332FDEB8"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E800CC3" w14:textId="1C9A26B4" w:rsidR="003B390B" w:rsidRPr="00127D8A" w:rsidRDefault="00CD2A8B" w:rsidP="005D498E">
      <w:pPr>
        <w:pStyle w:val="Prrafodelista"/>
        <w:numPr>
          <w:ilvl w:val="0"/>
          <w:numId w:val="3"/>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 delega en el legislador la obligación de desarrollar el servicio social para la paz, sus formas y procedimientos, las prerrogativas que los y las jóvenes tendrían por su prestación y las condiciones que eximen a ciertas personas de este deber.</w:t>
      </w:r>
    </w:p>
    <w:p w14:paraId="21767F77"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5A04BDEA" w14:textId="69A92BD3" w:rsidR="003B390B" w:rsidRPr="00127D8A" w:rsidRDefault="00CD2A8B" w:rsidP="005D498E">
      <w:pPr>
        <w:pStyle w:val="Prrafodelista"/>
        <w:numPr>
          <w:ilvl w:val="0"/>
          <w:numId w:val="3"/>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Se establece la equivalencia del servicio social para la paz con el servicio militar. Es decir, se establece que los jóvenes no deberán cumplir con dos </w:t>
      </w:r>
      <w:r w:rsidR="00752863" w:rsidRPr="00127D8A">
        <w:rPr>
          <w:rFonts w:ascii="Arial Narrow" w:eastAsia="Times New Roman" w:hAnsi="Arial Narrow" w:cs="Times New Roman"/>
          <w:sz w:val="24"/>
          <w:szCs w:val="24"/>
        </w:rPr>
        <w:t>deberes,</w:t>
      </w:r>
      <w:r w:rsidRPr="00127D8A">
        <w:rPr>
          <w:rFonts w:ascii="Arial Narrow" w:eastAsia="Times New Roman" w:hAnsi="Arial Narrow" w:cs="Times New Roman"/>
          <w:sz w:val="24"/>
          <w:szCs w:val="24"/>
        </w:rPr>
        <w:t xml:space="preserve"> sino que uno es alternativo al otro.</w:t>
      </w:r>
    </w:p>
    <w:p w14:paraId="02F69101"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4825826B" w14:textId="0EA0C732" w:rsidR="003B390B" w:rsidRPr="00127D8A" w:rsidRDefault="00CD2A8B" w:rsidP="005D498E">
      <w:pPr>
        <w:pStyle w:val="Prrafodelista"/>
        <w:numPr>
          <w:ilvl w:val="0"/>
          <w:numId w:val="3"/>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 establece que este servicio no dependerá orgánicamente de las instituciones militares.</w:t>
      </w:r>
    </w:p>
    <w:p w14:paraId="62091F68"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1306D624" w14:textId="77777777" w:rsidR="003B390B" w:rsidRPr="00752863" w:rsidRDefault="00CD2A8B" w:rsidP="00752863">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Propuesta de modificación:</w:t>
      </w:r>
    </w:p>
    <w:p w14:paraId="0851D223"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tbl>
      <w:tblPr>
        <w:tblStyle w:val="a"/>
        <w:tblW w:w="8818" w:type="dxa"/>
        <w:tblInd w:w="0" w:type="dxa"/>
        <w:tblLayout w:type="fixed"/>
        <w:tblLook w:val="0400" w:firstRow="0" w:lastRow="0" w:firstColumn="0" w:lastColumn="0" w:noHBand="0" w:noVBand="1"/>
      </w:tblPr>
      <w:tblGrid>
        <w:gridCol w:w="4365"/>
        <w:gridCol w:w="4453"/>
      </w:tblGrid>
      <w:tr w:rsidR="003B390B" w:rsidRPr="00127D8A" w14:paraId="2BD8E069" w14:textId="77777777">
        <w:trPr>
          <w:trHeight w:val="60"/>
        </w:trPr>
        <w:tc>
          <w:tcPr>
            <w:tcW w:w="4365"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14:paraId="45F73EE3" w14:textId="77777777" w:rsidR="003B390B" w:rsidRPr="00752863" w:rsidRDefault="00CD2A8B" w:rsidP="005D498E">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Artículo 22 Constitución Política vigente</w:t>
            </w:r>
          </w:p>
        </w:tc>
        <w:tc>
          <w:tcPr>
            <w:tcW w:w="4453"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14:paraId="393470D1" w14:textId="77777777" w:rsidR="003B390B" w:rsidRPr="00752863" w:rsidRDefault="00CD2A8B" w:rsidP="005D498E">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Propuesta de modificación Artículo 22 Constitución Política</w:t>
            </w:r>
          </w:p>
        </w:tc>
      </w:tr>
      <w:tr w:rsidR="003B390B" w:rsidRPr="00127D8A" w14:paraId="627F8DA8" w14:textId="77777777">
        <w:trPr>
          <w:trHeight w:val="60"/>
        </w:trPr>
        <w:tc>
          <w:tcPr>
            <w:tcW w:w="4365" w:type="dxa"/>
            <w:tcBorders>
              <w:top w:val="nil"/>
              <w:left w:val="single" w:sz="8" w:space="0" w:color="000000"/>
              <w:bottom w:val="single" w:sz="8" w:space="0" w:color="000000"/>
              <w:right w:val="single" w:sz="8" w:space="0" w:color="000000"/>
            </w:tcBorders>
            <w:tcMar>
              <w:top w:w="57" w:type="dxa"/>
              <w:left w:w="57" w:type="dxa"/>
              <w:bottom w:w="57" w:type="dxa"/>
              <w:right w:w="57" w:type="dxa"/>
            </w:tcMar>
          </w:tcPr>
          <w:p w14:paraId="3A25F7DC"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paz es un derecho y un deber de obligatorio cumplimiento.</w:t>
            </w:r>
          </w:p>
        </w:tc>
        <w:tc>
          <w:tcPr>
            <w:tcW w:w="4453" w:type="dxa"/>
            <w:tcBorders>
              <w:top w:val="nil"/>
              <w:left w:val="nil"/>
              <w:bottom w:val="single" w:sz="8" w:space="0" w:color="000000"/>
              <w:right w:val="single" w:sz="8" w:space="0" w:color="000000"/>
            </w:tcBorders>
            <w:tcMar>
              <w:top w:w="57" w:type="dxa"/>
              <w:left w:w="57" w:type="dxa"/>
              <w:bottom w:w="57" w:type="dxa"/>
              <w:right w:w="57" w:type="dxa"/>
            </w:tcMar>
          </w:tcPr>
          <w:p w14:paraId="5DA272FC"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paz es un derecho y un deber de obligatorio cumplimiento.</w:t>
            </w:r>
          </w:p>
          <w:p w14:paraId="6D323D0A" w14:textId="77777777" w:rsidR="0062693D" w:rsidRPr="00127D8A" w:rsidRDefault="0062693D" w:rsidP="005D498E">
            <w:pPr>
              <w:spacing w:after="0" w:line="240" w:lineRule="auto"/>
              <w:jc w:val="both"/>
              <w:rPr>
                <w:rFonts w:ascii="Arial Narrow" w:eastAsia="Times New Roman" w:hAnsi="Arial Narrow" w:cs="Times New Roman"/>
                <w:sz w:val="24"/>
                <w:szCs w:val="24"/>
              </w:rPr>
            </w:pPr>
          </w:p>
          <w:p w14:paraId="3C221300" w14:textId="26A39906" w:rsidR="003B390B" w:rsidRPr="00752863" w:rsidRDefault="00CD2A8B" w:rsidP="005D498E">
            <w:pPr>
              <w:spacing w:after="0" w:line="240" w:lineRule="auto"/>
              <w:jc w:val="both"/>
              <w:rPr>
                <w:rFonts w:ascii="Arial Narrow" w:eastAsia="Times New Roman" w:hAnsi="Arial Narrow" w:cs="Times New Roman"/>
                <w:b/>
                <w:sz w:val="24"/>
                <w:szCs w:val="24"/>
                <w:u w:val="single"/>
              </w:rPr>
            </w:pPr>
            <w:r w:rsidRPr="00752863">
              <w:rPr>
                <w:rFonts w:ascii="Arial Narrow" w:eastAsia="Times New Roman" w:hAnsi="Arial Narrow" w:cs="Times New Roman"/>
                <w:b/>
                <w:sz w:val="24"/>
                <w:szCs w:val="24"/>
                <w:u w:val="single"/>
              </w:rPr>
              <w:t>En desarrollo de este deber, los colombianos y colombianas están obligados a prestar un servicio social para promover la construcción de paz, los Derechos Humanos y la profundización de la democracia</w:t>
            </w:r>
            <w:r w:rsidR="0062693D" w:rsidRPr="00752863">
              <w:rPr>
                <w:rFonts w:ascii="Arial Narrow" w:eastAsia="Times New Roman" w:hAnsi="Arial Narrow" w:cs="Times New Roman"/>
                <w:b/>
                <w:sz w:val="24"/>
                <w:szCs w:val="24"/>
                <w:u w:val="single"/>
              </w:rPr>
              <w:t xml:space="preserve">, en acciones relacionadas con servicios sociales y culturales, educativos, sanitarios, conservación del ambiente y protección del medio rural. </w:t>
            </w:r>
          </w:p>
          <w:p w14:paraId="3B5C9BE0" w14:textId="77777777" w:rsidR="0062693D" w:rsidRPr="00752863" w:rsidRDefault="0062693D" w:rsidP="005D498E">
            <w:pPr>
              <w:spacing w:after="0" w:line="240" w:lineRule="auto"/>
              <w:jc w:val="both"/>
              <w:rPr>
                <w:rFonts w:ascii="Arial Narrow" w:eastAsia="Times New Roman" w:hAnsi="Arial Narrow" w:cs="Times New Roman"/>
                <w:b/>
                <w:sz w:val="24"/>
                <w:szCs w:val="24"/>
                <w:u w:val="single"/>
              </w:rPr>
            </w:pPr>
          </w:p>
          <w:p w14:paraId="023FBE98"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752863">
              <w:rPr>
                <w:rFonts w:ascii="Arial Narrow" w:eastAsia="Times New Roman" w:hAnsi="Arial Narrow" w:cs="Times New Roman"/>
                <w:b/>
                <w:sz w:val="24"/>
                <w:szCs w:val="24"/>
                <w:u w:val="single"/>
              </w:rPr>
              <w:t>La ley reglamentará las formas y los procedimientos para la prestación de este servicio social para la paz. Asimismo, determinará las prerrogativas por su prestación y las condiciones que, en todo tiempo, eximen de la prestación de este servicio. No dependerá orgánicamente de las instituciones militares y la prestación de este servicio social para la paz será equivalente la prestación del servicio militar (para todo efecto legal).</w:t>
            </w:r>
          </w:p>
        </w:tc>
      </w:tr>
    </w:tbl>
    <w:p w14:paraId="526A47F7" w14:textId="77777777" w:rsidR="003B390B" w:rsidRPr="00127D8A" w:rsidRDefault="00CD2A8B" w:rsidP="005D498E">
      <w:pPr>
        <w:spacing w:after="0" w:line="240" w:lineRule="auto"/>
        <w:ind w:firstLine="283"/>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w:t>
      </w:r>
    </w:p>
    <w:p w14:paraId="5257A8B8" w14:textId="77777777" w:rsidR="003B390B" w:rsidRPr="00752863" w:rsidRDefault="00CD2A8B" w:rsidP="00BA3F2A">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5.2 Modificaciones al artículo 216 de la Constitución Política</w:t>
      </w:r>
    </w:p>
    <w:p w14:paraId="07F07A75" w14:textId="77777777" w:rsidR="003B390B" w:rsidRDefault="003B390B" w:rsidP="005D498E">
      <w:pPr>
        <w:spacing w:after="0" w:line="240" w:lineRule="auto"/>
        <w:ind w:firstLine="283"/>
        <w:jc w:val="both"/>
        <w:rPr>
          <w:rFonts w:ascii="Arial Narrow" w:eastAsia="Times New Roman" w:hAnsi="Arial Narrow" w:cs="Times New Roman"/>
          <w:sz w:val="24"/>
          <w:szCs w:val="24"/>
        </w:rPr>
      </w:pPr>
    </w:p>
    <w:p w14:paraId="2885AD26" w14:textId="77777777" w:rsidR="00BA3F2A" w:rsidRPr="00127D8A" w:rsidRDefault="00BA3F2A" w:rsidP="005D498E">
      <w:pPr>
        <w:spacing w:after="0" w:line="240" w:lineRule="auto"/>
        <w:ind w:firstLine="283"/>
        <w:jc w:val="both"/>
        <w:rPr>
          <w:rFonts w:ascii="Arial Narrow" w:eastAsia="Times New Roman" w:hAnsi="Arial Narrow" w:cs="Times New Roman"/>
          <w:sz w:val="24"/>
          <w:szCs w:val="24"/>
        </w:rPr>
      </w:pPr>
    </w:p>
    <w:p w14:paraId="2F96854A" w14:textId="77777777" w:rsidR="003B390B" w:rsidRPr="00127D8A" w:rsidRDefault="00CD2A8B" w:rsidP="00752863">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Como consecuencia de las modificaciones propuestas al artículo 22 de la Constitución Política se hace necesario modificar el artículo 216 de la Constitución Política:</w:t>
      </w:r>
    </w:p>
    <w:p w14:paraId="3C8436DC"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37395AA2" w14:textId="7D20A7A0" w:rsidR="003B390B" w:rsidRPr="00127D8A" w:rsidRDefault="00CD2A8B" w:rsidP="005D498E">
      <w:pPr>
        <w:pStyle w:val="Prrafodelista"/>
        <w:numPr>
          <w:ilvl w:val="0"/>
          <w:numId w:val="4"/>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 xml:space="preserve">Se establece la posibilidad de que algunos jóvenes tomen las armas, si así lo deciden. Esto implica que se mantiene la prestación del servicio </w:t>
      </w:r>
      <w:r w:rsidR="00752863" w:rsidRPr="00127D8A">
        <w:rPr>
          <w:rFonts w:ascii="Arial Narrow" w:eastAsia="Times New Roman" w:hAnsi="Arial Narrow" w:cs="Times New Roman"/>
          <w:sz w:val="24"/>
          <w:szCs w:val="24"/>
        </w:rPr>
        <w:t>militar,</w:t>
      </w:r>
      <w:r w:rsidRPr="00127D8A">
        <w:rPr>
          <w:rFonts w:ascii="Arial Narrow" w:eastAsia="Times New Roman" w:hAnsi="Arial Narrow" w:cs="Times New Roman"/>
          <w:sz w:val="24"/>
          <w:szCs w:val="24"/>
        </w:rPr>
        <w:t xml:space="preserve"> pero se elimina su obligatoriedad, </w:t>
      </w:r>
      <w:r w:rsidRPr="00127D8A">
        <w:rPr>
          <w:rFonts w:ascii="Arial Narrow" w:eastAsia="Times New Roman" w:hAnsi="Arial Narrow" w:cs="Times New Roman"/>
          <w:sz w:val="24"/>
          <w:szCs w:val="24"/>
        </w:rPr>
        <w:lastRenderedPageBreak/>
        <w:t>para hacerlo congruente con la apuesta de modificación del artículo 22 de la Carta. Así, algunos jóvenes podrán optar por prestar el servicio militar (quedando exentos de prestar el servicio social para la paz) en tanto que los otros podrán optar por las diversas opciones que proporcionará el servicio social para la paz (quedando exentos los varones que tomen esta opción de prestar el servicio militar). En todo caso, las modificaciones a ambos artículos implican que los jóvenes deberán cumplir con un deber constitucional, sea este el servicio militar o el servicio social para la paz.</w:t>
      </w:r>
    </w:p>
    <w:p w14:paraId="2E56C1FC" w14:textId="77777777" w:rsidR="001048F3" w:rsidRPr="00127D8A" w:rsidRDefault="001048F3" w:rsidP="005D498E">
      <w:pPr>
        <w:spacing w:after="0" w:line="240" w:lineRule="auto"/>
        <w:ind w:firstLine="283"/>
        <w:jc w:val="both"/>
        <w:rPr>
          <w:rFonts w:ascii="Arial Narrow" w:eastAsia="Times New Roman" w:hAnsi="Arial Narrow" w:cs="Times New Roman"/>
          <w:sz w:val="24"/>
          <w:szCs w:val="24"/>
        </w:rPr>
      </w:pPr>
    </w:p>
    <w:p w14:paraId="515C9ED0" w14:textId="47F53ED2" w:rsidR="003B390B" w:rsidRPr="00127D8A" w:rsidRDefault="00CD2A8B" w:rsidP="005D498E">
      <w:pPr>
        <w:pStyle w:val="Prrafodelista"/>
        <w:numPr>
          <w:ilvl w:val="0"/>
          <w:numId w:val="4"/>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 delega en el legislador la obligación de adaptar el marco normativo legal vigente sobre servicio militar obligatorio a la modificación del artículo 216, para determinar las condiciones en las que se prestará en el servicio militar para los jóvenes que lo decidan, así como las prerrogativas por la prestación del mismo.</w:t>
      </w:r>
    </w:p>
    <w:p w14:paraId="6945693A"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p w14:paraId="26E2C3D8" w14:textId="2677D5F5" w:rsidR="003B390B" w:rsidRPr="00127D8A" w:rsidRDefault="00CD2A8B" w:rsidP="005D498E">
      <w:pPr>
        <w:pStyle w:val="Prrafodelista"/>
        <w:numPr>
          <w:ilvl w:val="0"/>
          <w:numId w:val="4"/>
        </w:num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Se mantiene el llamado general a tomar las armas en caso de guerra exterior. En estos casos, se reconoce en todo caso el derecho de objeción de conciencia y se delega nuevamente en el legislador la facultad de regular esta materia y las exenciones a las que haya lugar en estos casos.</w:t>
      </w:r>
    </w:p>
    <w:p w14:paraId="5E57DF69" w14:textId="77777777" w:rsidR="00730BD2" w:rsidRPr="00127D8A" w:rsidRDefault="00730BD2" w:rsidP="005D498E">
      <w:pPr>
        <w:spacing w:after="0" w:line="240" w:lineRule="auto"/>
        <w:jc w:val="both"/>
        <w:rPr>
          <w:rFonts w:ascii="Arial Narrow" w:eastAsia="Times New Roman" w:hAnsi="Arial Narrow" w:cs="Times New Roman"/>
          <w:sz w:val="24"/>
          <w:szCs w:val="24"/>
        </w:rPr>
      </w:pPr>
    </w:p>
    <w:p w14:paraId="647FECEA" w14:textId="150F1304" w:rsidR="003B390B" w:rsidRDefault="00752863" w:rsidP="00752863">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P</w:t>
      </w:r>
      <w:r w:rsidR="00CD2A8B" w:rsidRPr="00752863">
        <w:rPr>
          <w:rFonts w:ascii="Arial Narrow" w:eastAsia="Times New Roman" w:hAnsi="Arial Narrow" w:cs="Times New Roman"/>
          <w:b/>
          <w:sz w:val="24"/>
          <w:szCs w:val="24"/>
        </w:rPr>
        <w:t>ropuesta de modificación:</w:t>
      </w:r>
    </w:p>
    <w:p w14:paraId="681FD6F0" w14:textId="77777777" w:rsidR="00BA3F2A" w:rsidRPr="00752863" w:rsidRDefault="00BA3F2A" w:rsidP="00752863">
      <w:pPr>
        <w:spacing w:after="0" w:line="240" w:lineRule="auto"/>
        <w:jc w:val="both"/>
        <w:rPr>
          <w:rFonts w:ascii="Arial Narrow" w:eastAsia="Times New Roman" w:hAnsi="Arial Narrow" w:cs="Times New Roman"/>
          <w:b/>
          <w:sz w:val="24"/>
          <w:szCs w:val="24"/>
        </w:rPr>
      </w:pPr>
    </w:p>
    <w:p w14:paraId="1AB0B6BC" w14:textId="77777777" w:rsidR="003B390B" w:rsidRPr="00127D8A" w:rsidRDefault="003B390B" w:rsidP="005D498E">
      <w:pPr>
        <w:spacing w:after="0" w:line="240" w:lineRule="auto"/>
        <w:ind w:firstLine="283"/>
        <w:jc w:val="both"/>
        <w:rPr>
          <w:rFonts w:ascii="Arial Narrow" w:eastAsia="Times New Roman" w:hAnsi="Arial Narrow" w:cs="Times New Roman"/>
          <w:sz w:val="24"/>
          <w:szCs w:val="24"/>
        </w:rPr>
      </w:pPr>
    </w:p>
    <w:tbl>
      <w:tblPr>
        <w:tblStyle w:val="a0"/>
        <w:tblW w:w="8818" w:type="dxa"/>
        <w:tblInd w:w="0" w:type="dxa"/>
        <w:tblLayout w:type="fixed"/>
        <w:tblLook w:val="0400" w:firstRow="0" w:lastRow="0" w:firstColumn="0" w:lastColumn="0" w:noHBand="0" w:noVBand="1"/>
      </w:tblPr>
      <w:tblGrid>
        <w:gridCol w:w="4365"/>
        <w:gridCol w:w="4453"/>
      </w:tblGrid>
      <w:tr w:rsidR="003B390B" w:rsidRPr="00127D8A" w14:paraId="4A0770D3" w14:textId="77777777">
        <w:trPr>
          <w:trHeight w:val="60"/>
        </w:trPr>
        <w:tc>
          <w:tcPr>
            <w:tcW w:w="4365" w:type="dxa"/>
            <w:tcBorders>
              <w:top w:val="single" w:sz="8" w:space="0" w:color="000000"/>
              <w:left w:val="single" w:sz="8" w:space="0" w:color="000000"/>
              <w:bottom w:val="single" w:sz="8" w:space="0" w:color="000000"/>
              <w:right w:val="single" w:sz="8" w:space="0" w:color="000000"/>
            </w:tcBorders>
            <w:tcMar>
              <w:top w:w="57" w:type="dxa"/>
              <w:left w:w="80" w:type="dxa"/>
              <w:bottom w:w="80" w:type="dxa"/>
              <w:right w:w="80" w:type="dxa"/>
            </w:tcMar>
          </w:tcPr>
          <w:p w14:paraId="085F0917" w14:textId="77777777" w:rsidR="003B390B" w:rsidRPr="00752863" w:rsidRDefault="00CD2A8B" w:rsidP="005D498E">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Artículo 21 6 Constitución Política vigente</w:t>
            </w:r>
          </w:p>
        </w:tc>
        <w:tc>
          <w:tcPr>
            <w:tcW w:w="4453" w:type="dxa"/>
            <w:tcBorders>
              <w:top w:val="single" w:sz="8" w:space="0" w:color="000000"/>
              <w:left w:val="nil"/>
              <w:bottom w:val="single" w:sz="8" w:space="0" w:color="000000"/>
              <w:right w:val="single" w:sz="8" w:space="0" w:color="000000"/>
            </w:tcBorders>
            <w:tcMar>
              <w:top w:w="57" w:type="dxa"/>
              <w:left w:w="80" w:type="dxa"/>
              <w:bottom w:w="80" w:type="dxa"/>
              <w:right w:w="80" w:type="dxa"/>
            </w:tcMar>
          </w:tcPr>
          <w:p w14:paraId="40EC7313" w14:textId="77777777" w:rsidR="003B390B" w:rsidRPr="00752863" w:rsidRDefault="00CD2A8B" w:rsidP="005D498E">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rPr>
              <w:t>Propuesta de modificación Artículo 216 Constitución Política</w:t>
            </w:r>
          </w:p>
        </w:tc>
      </w:tr>
      <w:tr w:rsidR="003B390B" w:rsidRPr="00127D8A" w14:paraId="6A88F96B" w14:textId="77777777">
        <w:trPr>
          <w:trHeight w:val="60"/>
        </w:trPr>
        <w:tc>
          <w:tcPr>
            <w:tcW w:w="4365" w:type="dxa"/>
            <w:tcBorders>
              <w:top w:val="nil"/>
              <w:left w:val="single" w:sz="8" w:space="0" w:color="000000"/>
              <w:bottom w:val="single" w:sz="8" w:space="0" w:color="000000"/>
              <w:right w:val="single" w:sz="8" w:space="0" w:color="000000"/>
            </w:tcBorders>
            <w:tcMar>
              <w:top w:w="57" w:type="dxa"/>
              <w:left w:w="80" w:type="dxa"/>
              <w:bottom w:w="80" w:type="dxa"/>
              <w:right w:w="80" w:type="dxa"/>
            </w:tcMar>
          </w:tcPr>
          <w:p w14:paraId="1A802F16"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Fuerza Pública estará integrada en forma exclusiva por las Fuerzas Militares y la Policía Nacional.</w:t>
            </w:r>
          </w:p>
          <w:p w14:paraId="7A554B8D" w14:textId="77777777" w:rsidR="0062693D" w:rsidRPr="00127D8A" w:rsidRDefault="0062693D" w:rsidP="005D498E">
            <w:pPr>
              <w:spacing w:after="0" w:line="240" w:lineRule="auto"/>
              <w:jc w:val="both"/>
              <w:rPr>
                <w:rFonts w:ascii="Arial Narrow" w:eastAsia="Times New Roman" w:hAnsi="Arial Narrow" w:cs="Times New Roman"/>
                <w:sz w:val="24"/>
                <w:szCs w:val="24"/>
              </w:rPr>
            </w:pPr>
          </w:p>
          <w:p w14:paraId="429B3011"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Todos los colombianos están obligados a tomar las armas cuando las necesidades públicas lo exijan para defender la independencia nacional y las instituciones públicas. La ley determinará las condiciones que en todo tiempo eximen del servicio militar y las prerrogativas por la prestación del mismo.</w:t>
            </w:r>
          </w:p>
        </w:tc>
        <w:tc>
          <w:tcPr>
            <w:tcW w:w="4453" w:type="dxa"/>
            <w:tcBorders>
              <w:top w:val="nil"/>
              <w:left w:val="nil"/>
              <w:bottom w:val="single" w:sz="8" w:space="0" w:color="000000"/>
              <w:right w:val="single" w:sz="8" w:space="0" w:color="000000"/>
            </w:tcBorders>
            <w:tcMar>
              <w:top w:w="57" w:type="dxa"/>
              <w:left w:w="80" w:type="dxa"/>
              <w:bottom w:w="80" w:type="dxa"/>
              <w:right w:w="80" w:type="dxa"/>
            </w:tcMar>
          </w:tcPr>
          <w:p w14:paraId="568FC42E"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t>La Fuerza Pública estará integrada en forma exclusiva por las Fuerzas Militares y la Policía Nacional.</w:t>
            </w:r>
          </w:p>
          <w:p w14:paraId="6AD4A1EF" w14:textId="77777777" w:rsidR="0062693D" w:rsidRPr="00127D8A" w:rsidRDefault="0062693D" w:rsidP="005D498E">
            <w:pPr>
              <w:spacing w:after="0" w:line="240" w:lineRule="auto"/>
              <w:jc w:val="both"/>
              <w:rPr>
                <w:rFonts w:ascii="Arial Narrow" w:eastAsia="Times New Roman" w:hAnsi="Arial Narrow" w:cs="Times New Roman"/>
                <w:sz w:val="24"/>
                <w:szCs w:val="24"/>
              </w:rPr>
            </w:pPr>
          </w:p>
          <w:p w14:paraId="646607E7" w14:textId="77777777" w:rsidR="003B390B" w:rsidRPr="00752863" w:rsidRDefault="00CD2A8B" w:rsidP="005D498E">
            <w:pPr>
              <w:spacing w:after="0" w:line="240" w:lineRule="auto"/>
              <w:jc w:val="both"/>
              <w:rPr>
                <w:rFonts w:ascii="Arial Narrow" w:eastAsia="Times New Roman" w:hAnsi="Arial Narrow" w:cs="Times New Roman"/>
                <w:b/>
                <w:sz w:val="24"/>
                <w:szCs w:val="24"/>
              </w:rPr>
            </w:pPr>
            <w:r w:rsidRPr="00752863">
              <w:rPr>
                <w:rFonts w:ascii="Arial Narrow" w:eastAsia="Times New Roman" w:hAnsi="Arial Narrow" w:cs="Times New Roman"/>
                <w:b/>
                <w:sz w:val="24"/>
                <w:szCs w:val="24"/>
                <w:u w:val="single"/>
              </w:rPr>
              <w:t>Los colombianos podrán tomar las armas cuando las necesidades públicas lo requieran para defender la independencia nacional y las instituciones públicas.</w:t>
            </w:r>
          </w:p>
          <w:p w14:paraId="394A180A" w14:textId="77777777" w:rsidR="003B390B" w:rsidRPr="00127D8A" w:rsidRDefault="00CD2A8B" w:rsidP="005D498E">
            <w:pPr>
              <w:spacing w:after="0" w:line="240" w:lineRule="auto"/>
              <w:jc w:val="both"/>
              <w:rPr>
                <w:rFonts w:ascii="Arial Narrow" w:eastAsia="Times New Roman" w:hAnsi="Arial Narrow" w:cs="Times New Roman"/>
                <w:sz w:val="24"/>
                <w:szCs w:val="24"/>
              </w:rPr>
            </w:pPr>
            <w:r w:rsidRPr="00752863">
              <w:rPr>
                <w:rFonts w:ascii="Arial Narrow" w:eastAsia="Times New Roman" w:hAnsi="Arial Narrow" w:cs="Times New Roman"/>
                <w:b/>
                <w:sz w:val="24"/>
                <w:szCs w:val="24"/>
                <w:u w:val="single"/>
              </w:rPr>
              <w:t>La ley determinará los casos en que, debido a guerra exterior, sea necesario hacer un llamado general a tomar las armas. En todo caso se reconocerá el derecho fundamental de objeción de conciencia y se determinarán las condiciones que en todo tiempo eximan de atender este llamado.</w:t>
            </w:r>
          </w:p>
        </w:tc>
      </w:tr>
    </w:tbl>
    <w:p w14:paraId="64C35CDC" w14:textId="77777777" w:rsidR="00BA3F2A" w:rsidRDefault="00BA3F2A" w:rsidP="005D498E">
      <w:pPr>
        <w:spacing w:after="0" w:line="240" w:lineRule="auto"/>
        <w:jc w:val="both"/>
        <w:rPr>
          <w:rFonts w:ascii="Arial Narrow" w:eastAsia="Times New Roman" w:hAnsi="Arial Narrow" w:cs="Times New Roman"/>
          <w:sz w:val="24"/>
          <w:szCs w:val="24"/>
        </w:rPr>
      </w:pPr>
    </w:p>
    <w:p w14:paraId="35CE6267" w14:textId="77777777" w:rsidR="00BA3F2A" w:rsidRDefault="00BA3F2A" w:rsidP="005D498E">
      <w:pPr>
        <w:spacing w:after="0" w:line="240" w:lineRule="auto"/>
        <w:jc w:val="both"/>
        <w:rPr>
          <w:rFonts w:ascii="Arial Narrow" w:eastAsia="Times New Roman" w:hAnsi="Arial Narrow" w:cs="Times New Roman"/>
          <w:sz w:val="24"/>
          <w:szCs w:val="24"/>
        </w:rPr>
      </w:pPr>
    </w:p>
    <w:p w14:paraId="49A1D445" w14:textId="77777777" w:rsidR="00BA3F2A" w:rsidRDefault="00BA3F2A" w:rsidP="005D498E">
      <w:pPr>
        <w:spacing w:after="0" w:line="240" w:lineRule="auto"/>
        <w:jc w:val="both"/>
        <w:rPr>
          <w:rFonts w:ascii="Arial Narrow" w:eastAsia="Times New Roman" w:hAnsi="Arial Narrow" w:cs="Times New Roman"/>
          <w:sz w:val="24"/>
          <w:szCs w:val="24"/>
        </w:rPr>
      </w:pPr>
    </w:p>
    <w:p w14:paraId="60594683" w14:textId="77777777" w:rsidR="00BA3F2A" w:rsidRDefault="00BA3F2A" w:rsidP="005D498E">
      <w:pPr>
        <w:spacing w:after="0" w:line="240" w:lineRule="auto"/>
        <w:jc w:val="both"/>
        <w:rPr>
          <w:rFonts w:ascii="Arial Narrow" w:eastAsia="Times New Roman" w:hAnsi="Arial Narrow" w:cs="Times New Roman"/>
          <w:sz w:val="24"/>
          <w:szCs w:val="24"/>
        </w:rPr>
      </w:pPr>
    </w:p>
    <w:p w14:paraId="5BF2FB8F" w14:textId="77777777" w:rsidR="00BA3F2A" w:rsidRDefault="00BA3F2A" w:rsidP="005D498E">
      <w:pPr>
        <w:spacing w:after="0" w:line="240" w:lineRule="auto"/>
        <w:jc w:val="both"/>
        <w:rPr>
          <w:rFonts w:ascii="Arial Narrow" w:eastAsia="Times New Roman" w:hAnsi="Arial Narrow" w:cs="Times New Roman"/>
          <w:sz w:val="24"/>
          <w:szCs w:val="24"/>
        </w:rPr>
      </w:pPr>
    </w:p>
    <w:p w14:paraId="0D3C75B7" w14:textId="724B96B2" w:rsidR="00787468" w:rsidRPr="00127D8A" w:rsidRDefault="0062693D" w:rsidP="005D498E">
      <w:pPr>
        <w:spacing w:after="0" w:line="240" w:lineRule="auto"/>
        <w:jc w:val="both"/>
        <w:rPr>
          <w:rFonts w:ascii="Arial Narrow" w:eastAsia="Times New Roman" w:hAnsi="Arial Narrow" w:cs="Times New Roman"/>
          <w:sz w:val="24"/>
          <w:szCs w:val="24"/>
        </w:rPr>
      </w:pPr>
      <w:r w:rsidRPr="00127D8A">
        <w:rPr>
          <w:rFonts w:ascii="Arial Narrow" w:eastAsia="Times New Roman" w:hAnsi="Arial Narrow" w:cs="Times New Roman"/>
          <w:sz w:val="24"/>
          <w:szCs w:val="24"/>
        </w:rPr>
        <w:lastRenderedPageBreak/>
        <w:t>Por los honorables congresistas,</w:t>
      </w:r>
    </w:p>
    <w:p w14:paraId="42680135" w14:textId="77777777" w:rsidR="003B390B" w:rsidRPr="00127D8A" w:rsidRDefault="00CD2A8B" w:rsidP="00824A67">
      <w:pPr>
        <w:spacing w:after="0" w:line="240" w:lineRule="auto"/>
        <w:ind w:left="320" w:hanging="320"/>
        <w:jc w:val="both"/>
        <w:rPr>
          <w:rFonts w:ascii="Arial Narrow" w:eastAsia="Times New Roman" w:hAnsi="Arial Narrow" w:cs="Times New Roman"/>
          <w:sz w:val="24"/>
          <w:szCs w:val="24"/>
        </w:rPr>
      </w:pPr>
      <w:bookmarkStart w:id="17" w:name="_2p2csry" w:colFirst="0" w:colLast="0"/>
      <w:bookmarkEnd w:id="17"/>
      <w:r w:rsidRPr="00127D8A">
        <w:rPr>
          <w:rFonts w:ascii="Arial Narrow" w:eastAsia="Times New Roman" w:hAnsi="Arial Narrow" w:cs="Times New Roman"/>
          <w:sz w:val="24"/>
          <w:szCs w:val="24"/>
        </w:rPr>
        <w:t> </w:t>
      </w:r>
    </w:p>
    <w:p w14:paraId="502E2093" w14:textId="77777777" w:rsidR="00BA3F2A" w:rsidRDefault="00BA3F2A" w:rsidP="00824A67">
      <w:pPr>
        <w:tabs>
          <w:tab w:val="left" w:pos="0"/>
        </w:tabs>
        <w:spacing w:after="0" w:line="240" w:lineRule="auto"/>
        <w:jc w:val="both"/>
        <w:rPr>
          <w:rFonts w:ascii="Arial Narrow" w:hAnsi="Arial Narrow"/>
          <w:sz w:val="24"/>
          <w:szCs w:val="24"/>
        </w:rPr>
      </w:pPr>
      <w:bookmarkStart w:id="18" w:name="_147n2zr" w:colFirst="0" w:colLast="0"/>
      <w:bookmarkEnd w:id="18"/>
    </w:p>
    <w:p w14:paraId="05248307" w14:textId="77777777" w:rsidR="00BA3F2A" w:rsidRPr="00127D8A" w:rsidRDefault="00BA3F2A" w:rsidP="00824A67">
      <w:pPr>
        <w:tabs>
          <w:tab w:val="left" w:pos="0"/>
        </w:tabs>
        <w:spacing w:after="0" w:line="240" w:lineRule="auto"/>
        <w:jc w:val="both"/>
        <w:rPr>
          <w:rFonts w:ascii="Arial Narrow" w:hAnsi="Arial Narrow"/>
          <w:sz w:val="24"/>
          <w:szCs w:val="24"/>
        </w:rPr>
      </w:pPr>
    </w:p>
    <w:p w14:paraId="3038F7F5" w14:textId="4D97212D" w:rsidR="00726F81" w:rsidRPr="00752863" w:rsidRDefault="00BA3F2A" w:rsidP="00824A67">
      <w:pPr>
        <w:pStyle w:val="Textoindependiente"/>
        <w:tabs>
          <w:tab w:val="left" w:pos="0"/>
        </w:tabs>
        <w:ind w:right="119"/>
        <w:jc w:val="both"/>
        <w:rPr>
          <w:rFonts w:ascii="Arial Narrow" w:hAnsi="Arial Narrow"/>
          <w:b/>
        </w:rPr>
      </w:pPr>
      <w:r>
        <w:rPr>
          <w:rFonts w:ascii="Arial Narrow" w:hAnsi="Arial Narrow"/>
          <w:b/>
        </w:rPr>
        <w:t>IVÁN CEPEDA CASTRO</w:t>
      </w:r>
      <w:r>
        <w:rPr>
          <w:rFonts w:ascii="Arial Narrow" w:hAnsi="Arial Narrow"/>
          <w:b/>
        </w:rPr>
        <w:tab/>
      </w:r>
      <w:r>
        <w:rPr>
          <w:rFonts w:ascii="Arial Narrow" w:hAnsi="Arial Narrow"/>
          <w:b/>
        </w:rPr>
        <w:tab/>
      </w:r>
      <w:r>
        <w:rPr>
          <w:rFonts w:ascii="Arial Narrow" w:hAnsi="Arial Narrow"/>
          <w:b/>
        </w:rPr>
        <w:tab/>
      </w:r>
      <w:r w:rsidR="00726F81" w:rsidRPr="00752863">
        <w:rPr>
          <w:rFonts w:ascii="Arial Narrow" w:hAnsi="Arial Narrow"/>
          <w:b/>
        </w:rPr>
        <w:t xml:space="preserve">ALEXANDER LÓPEZ MAYA </w:t>
      </w:r>
    </w:p>
    <w:p w14:paraId="148D4780" w14:textId="39E09710" w:rsidR="00726F81" w:rsidRPr="00127D8A" w:rsidRDefault="00726F81" w:rsidP="00824A67">
      <w:pPr>
        <w:pStyle w:val="Textoindependiente"/>
        <w:tabs>
          <w:tab w:val="left" w:pos="0"/>
        </w:tabs>
        <w:ind w:right="119"/>
        <w:jc w:val="both"/>
        <w:rPr>
          <w:rFonts w:ascii="Arial Narrow" w:hAnsi="Arial Narrow"/>
        </w:rPr>
      </w:pPr>
      <w:r w:rsidRPr="00127D8A">
        <w:rPr>
          <w:rFonts w:ascii="Arial Narrow" w:hAnsi="Arial Narrow"/>
        </w:rPr>
        <w:t>Senador de la República</w:t>
      </w:r>
      <w:r w:rsidRPr="00127D8A">
        <w:rPr>
          <w:rFonts w:ascii="Arial Narrow" w:hAnsi="Arial Narrow"/>
        </w:rPr>
        <w:tab/>
      </w:r>
      <w:r w:rsidRPr="00127D8A">
        <w:rPr>
          <w:rFonts w:ascii="Arial Narrow" w:hAnsi="Arial Narrow"/>
        </w:rPr>
        <w:tab/>
      </w:r>
      <w:r w:rsidRPr="00127D8A">
        <w:rPr>
          <w:rFonts w:ascii="Arial Narrow" w:hAnsi="Arial Narrow"/>
        </w:rPr>
        <w:tab/>
      </w:r>
      <w:r w:rsidRPr="00127D8A">
        <w:rPr>
          <w:rFonts w:ascii="Arial Narrow" w:hAnsi="Arial Narrow"/>
        </w:rPr>
        <w:tab/>
        <w:t>Senador de la República</w:t>
      </w:r>
    </w:p>
    <w:p w14:paraId="0AFCB6A5" w14:textId="781000E0" w:rsidR="00726F81" w:rsidRPr="00127D8A" w:rsidRDefault="00726F81" w:rsidP="00824A67">
      <w:pPr>
        <w:pStyle w:val="Textoindependiente"/>
        <w:tabs>
          <w:tab w:val="left" w:pos="0"/>
        </w:tabs>
        <w:ind w:right="119"/>
        <w:jc w:val="both"/>
        <w:rPr>
          <w:rFonts w:ascii="Arial Narrow" w:hAnsi="Arial Narrow"/>
        </w:rPr>
      </w:pPr>
      <w:r w:rsidRPr="00127D8A">
        <w:rPr>
          <w:rFonts w:ascii="Arial Narrow" w:hAnsi="Arial Narrow"/>
        </w:rPr>
        <w:t>Polo Democrático Alternativo</w:t>
      </w:r>
      <w:r w:rsidRPr="00127D8A">
        <w:rPr>
          <w:rFonts w:ascii="Arial Narrow" w:hAnsi="Arial Narrow"/>
        </w:rPr>
        <w:tab/>
      </w:r>
      <w:r w:rsidRPr="00127D8A">
        <w:rPr>
          <w:rFonts w:ascii="Arial Narrow" w:hAnsi="Arial Narrow"/>
        </w:rPr>
        <w:tab/>
      </w:r>
      <w:r w:rsidRPr="00127D8A">
        <w:rPr>
          <w:rFonts w:ascii="Arial Narrow" w:hAnsi="Arial Narrow"/>
        </w:rPr>
        <w:tab/>
        <w:t>Polo Democrático Alternativo</w:t>
      </w:r>
    </w:p>
    <w:p w14:paraId="1BF793D0" w14:textId="77777777" w:rsidR="00726F81" w:rsidRPr="00127D8A" w:rsidRDefault="00726F81" w:rsidP="00824A67">
      <w:pPr>
        <w:pStyle w:val="Textoindependiente"/>
        <w:tabs>
          <w:tab w:val="left" w:pos="0"/>
        </w:tabs>
        <w:ind w:right="117"/>
        <w:jc w:val="both"/>
        <w:rPr>
          <w:rFonts w:ascii="Arial Narrow" w:hAnsi="Arial Narrow"/>
        </w:rPr>
      </w:pPr>
    </w:p>
    <w:p w14:paraId="03EE4B10" w14:textId="77777777" w:rsidR="00726F81" w:rsidRDefault="00726F81" w:rsidP="00824A67">
      <w:pPr>
        <w:pStyle w:val="Textoindependiente"/>
        <w:tabs>
          <w:tab w:val="left" w:pos="0"/>
        </w:tabs>
        <w:ind w:right="117"/>
        <w:jc w:val="both"/>
        <w:rPr>
          <w:rFonts w:ascii="Arial Narrow" w:hAnsi="Arial Narrow"/>
        </w:rPr>
      </w:pPr>
    </w:p>
    <w:p w14:paraId="06F75E8F" w14:textId="77777777" w:rsidR="00824A67" w:rsidRPr="00127D8A" w:rsidRDefault="00824A67" w:rsidP="00824A67">
      <w:pPr>
        <w:pStyle w:val="Textoindependiente"/>
        <w:tabs>
          <w:tab w:val="left" w:pos="0"/>
        </w:tabs>
        <w:ind w:right="117"/>
        <w:jc w:val="both"/>
        <w:rPr>
          <w:rFonts w:ascii="Arial Narrow" w:hAnsi="Arial Narrow"/>
        </w:rPr>
      </w:pPr>
    </w:p>
    <w:p w14:paraId="2BFFB9DD" w14:textId="75217AC1" w:rsidR="00752863" w:rsidRPr="00752863" w:rsidRDefault="00726F81" w:rsidP="00824A67">
      <w:pPr>
        <w:pStyle w:val="Textoindependiente"/>
        <w:tabs>
          <w:tab w:val="left" w:pos="0"/>
        </w:tabs>
        <w:ind w:right="119"/>
        <w:jc w:val="both"/>
        <w:rPr>
          <w:rFonts w:ascii="Arial Narrow" w:hAnsi="Arial Narrow"/>
          <w:b/>
        </w:rPr>
      </w:pPr>
      <w:r w:rsidRPr="00752863">
        <w:rPr>
          <w:rFonts w:ascii="Arial Narrow" w:hAnsi="Arial Narrow"/>
          <w:b/>
        </w:rPr>
        <w:t>ANTONIO SANGUINO PÁEZ</w:t>
      </w:r>
      <w:r w:rsidR="00BA3F2A">
        <w:rPr>
          <w:rFonts w:ascii="Arial Narrow" w:hAnsi="Arial Narrow"/>
          <w:b/>
        </w:rPr>
        <w:tab/>
      </w:r>
      <w:r w:rsidR="00BA3F2A">
        <w:rPr>
          <w:rFonts w:ascii="Arial Narrow" w:hAnsi="Arial Narrow"/>
          <w:b/>
        </w:rPr>
        <w:tab/>
      </w:r>
      <w:r w:rsidR="00BA3F2A">
        <w:rPr>
          <w:rFonts w:ascii="Arial Narrow" w:hAnsi="Arial Narrow"/>
          <w:b/>
        </w:rPr>
        <w:tab/>
      </w:r>
      <w:r w:rsidR="00752863" w:rsidRPr="00752863">
        <w:rPr>
          <w:rFonts w:ascii="Arial Narrow" w:hAnsi="Arial Narrow"/>
          <w:b/>
        </w:rPr>
        <w:t>ALBERTO CASTILLA</w:t>
      </w:r>
    </w:p>
    <w:p w14:paraId="2582A367" w14:textId="64FEAF08" w:rsidR="00726F81" w:rsidRPr="00127D8A" w:rsidRDefault="00726F81" w:rsidP="00824A67">
      <w:pPr>
        <w:pStyle w:val="Textoindependiente"/>
        <w:tabs>
          <w:tab w:val="left" w:pos="0"/>
        </w:tabs>
        <w:ind w:right="119"/>
        <w:jc w:val="both"/>
        <w:rPr>
          <w:rFonts w:ascii="Arial Narrow" w:hAnsi="Arial Narrow"/>
        </w:rPr>
      </w:pPr>
      <w:r w:rsidRPr="00127D8A">
        <w:rPr>
          <w:rFonts w:ascii="Arial Narrow" w:hAnsi="Arial Narrow"/>
        </w:rPr>
        <w:t xml:space="preserve">Senador de la República </w:t>
      </w:r>
      <w:r w:rsidR="00BA3F2A">
        <w:rPr>
          <w:rFonts w:ascii="Arial Narrow" w:hAnsi="Arial Narrow"/>
        </w:rPr>
        <w:tab/>
      </w:r>
      <w:r w:rsidR="00BA3F2A">
        <w:rPr>
          <w:rFonts w:ascii="Arial Narrow" w:hAnsi="Arial Narrow"/>
        </w:rPr>
        <w:tab/>
      </w:r>
      <w:r w:rsidR="00BA3F2A">
        <w:rPr>
          <w:rFonts w:ascii="Arial Narrow" w:hAnsi="Arial Narrow"/>
        </w:rPr>
        <w:tab/>
      </w:r>
      <w:r w:rsidR="00752863">
        <w:rPr>
          <w:rFonts w:ascii="Arial Narrow" w:hAnsi="Arial Narrow"/>
        </w:rPr>
        <w:t>Senador de la República</w:t>
      </w:r>
    </w:p>
    <w:p w14:paraId="5A14DABA" w14:textId="6DBC9FF0" w:rsidR="003B390B" w:rsidRDefault="00726F81" w:rsidP="00824A67">
      <w:pPr>
        <w:pStyle w:val="Textoindependiente"/>
        <w:tabs>
          <w:tab w:val="left" w:pos="0"/>
        </w:tabs>
        <w:ind w:right="119"/>
        <w:jc w:val="both"/>
        <w:rPr>
          <w:rFonts w:ascii="Arial Narrow" w:hAnsi="Arial Narrow"/>
        </w:rPr>
      </w:pPr>
      <w:r w:rsidRPr="00127D8A">
        <w:rPr>
          <w:rFonts w:ascii="Arial Narrow" w:hAnsi="Arial Narrow"/>
        </w:rPr>
        <w:t>Alianza Verde</w:t>
      </w:r>
      <w:bookmarkStart w:id="19" w:name="_3o7alnk" w:colFirst="0" w:colLast="0"/>
      <w:bookmarkEnd w:id="19"/>
      <w:r w:rsidR="00BA3F2A">
        <w:rPr>
          <w:rFonts w:ascii="Arial Narrow" w:hAnsi="Arial Narrow"/>
        </w:rPr>
        <w:tab/>
      </w:r>
      <w:r w:rsidR="00BA3F2A">
        <w:rPr>
          <w:rFonts w:ascii="Arial Narrow" w:hAnsi="Arial Narrow"/>
        </w:rPr>
        <w:tab/>
      </w:r>
      <w:r w:rsidR="00BA3F2A">
        <w:rPr>
          <w:rFonts w:ascii="Arial Narrow" w:hAnsi="Arial Narrow"/>
        </w:rPr>
        <w:tab/>
      </w:r>
      <w:r w:rsidR="00BA3F2A">
        <w:rPr>
          <w:rFonts w:ascii="Arial Narrow" w:hAnsi="Arial Narrow"/>
        </w:rPr>
        <w:tab/>
      </w:r>
      <w:r w:rsidR="00BA3F2A">
        <w:rPr>
          <w:rFonts w:ascii="Arial Narrow" w:hAnsi="Arial Narrow"/>
        </w:rPr>
        <w:tab/>
      </w:r>
      <w:r w:rsidR="00752863">
        <w:rPr>
          <w:rFonts w:ascii="Arial Narrow" w:hAnsi="Arial Narrow"/>
        </w:rPr>
        <w:t>Polo Democrático Alternativo</w:t>
      </w:r>
    </w:p>
    <w:p w14:paraId="325FE7F9" w14:textId="77777777" w:rsidR="00E81686" w:rsidRDefault="00E81686" w:rsidP="00824A67">
      <w:pPr>
        <w:pStyle w:val="Textoindependiente"/>
        <w:tabs>
          <w:tab w:val="left" w:pos="0"/>
        </w:tabs>
        <w:ind w:right="119"/>
        <w:jc w:val="both"/>
        <w:rPr>
          <w:rFonts w:ascii="Arial Narrow" w:hAnsi="Arial Narrow"/>
        </w:rPr>
      </w:pPr>
    </w:p>
    <w:p w14:paraId="24530C02" w14:textId="77777777" w:rsidR="00E81686" w:rsidRDefault="00E81686" w:rsidP="00824A67">
      <w:pPr>
        <w:pStyle w:val="Textoindependiente"/>
        <w:tabs>
          <w:tab w:val="left" w:pos="0"/>
        </w:tabs>
        <w:ind w:right="119"/>
        <w:jc w:val="both"/>
        <w:rPr>
          <w:rFonts w:ascii="Arial Narrow" w:hAnsi="Arial Narrow"/>
        </w:rPr>
      </w:pPr>
    </w:p>
    <w:p w14:paraId="2762171B" w14:textId="77777777" w:rsidR="00E81686" w:rsidRDefault="00E81686" w:rsidP="00824A67">
      <w:pPr>
        <w:pStyle w:val="Textoindependiente"/>
        <w:tabs>
          <w:tab w:val="left" w:pos="0"/>
        </w:tabs>
        <w:ind w:right="119"/>
        <w:jc w:val="both"/>
        <w:rPr>
          <w:rFonts w:ascii="Arial Narrow" w:hAnsi="Arial Narrow"/>
        </w:rPr>
      </w:pPr>
    </w:p>
    <w:p w14:paraId="6F51F3FD" w14:textId="3836D0A2" w:rsidR="00E81686" w:rsidRPr="00E81686" w:rsidRDefault="00BA3F2A" w:rsidP="00824A67">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GUSTAVO BOLÍVAR</w:t>
      </w:r>
      <w:r w:rsidR="00537489">
        <w:rPr>
          <w:rFonts w:ascii="Arial Narrow" w:eastAsia="Times New Roman" w:hAnsi="Arial Narrow" w:cs="Times New Roman"/>
          <w:b/>
          <w:sz w:val="24"/>
          <w:szCs w:val="24"/>
        </w:rPr>
        <w:t xml:space="preserve"> MORENO</w:t>
      </w:r>
      <w:r w:rsidR="00537489">
        <w:rPr>
          <w:rFonts w:ascii="Arial Narrow" w:eastAsia="Times New Roman" w:hAnsi="Arial Narrow" w:cs="Times New Roman"/>
          <w:b/>
          <w:sz w:val="24"/>
          <w:szCs w:val="24"/>
        </w:rPr>
        <w:tab/>
      </w:r>
      <w:r w:rsidR="00537489">
        <w:rPr>
          <w:rFonts w:ascii="Arial Narrow" w:eastAsia="Times New Roman" w:hAnsi="Arial Narrow" w:cs="Times New Roman"/>
          <w:b/>
          <w:sz w:val="24"/>
          <w:szCs w:val="24"/>
        </w:rPr>
        <w:tab/>
      </w:r>
      <w:r w:rsidR="00537489">
        <w:rPr>
          <w:rFonts w:ascii="Arial Narrow" w:eastAsia="Times New Roman" w:hAnsi="Arial Narrow" w:cs="Times New Roman"/>
          <w:b/>
          <w:sz w:val="24"/>
          <w:szCs w:val="24"/>
        </w:rPr>
        <w:tab/>
      </w:r>
      <w:r w:rsidR="00E81686" w:rsidRPr="00E81686">
        <w:rPr>
          <w:rFonts w:ascii="Arial Narrow" w:eastAsia="Times New Roman" w:hAnsi="Arial Narrow" w:cs="Times New Roman"/>
          <w:b/>
          <w:sz w:val="24"/>
          <w:szCs w:val="24"/>
        </w:rPr>
        <w:t>MARÍA JOSÉ PIZARRO</w:t>
      </w:r>
      <w:r w:rsidR="00537489">
        <w:rPr>
          <w:rFonts w:ascii="Arial Narrow" w:eastAsia="Times New Roman" w:hAnsi="Arial Narrow" w:cs="Times New Roman"/>
          <w:b/>
          <w:sz w:val="24"/>
          <w:szCs w:val="24"/>
        </w:rPr>
        <w:t xml:space="preserve"> RODRÍGUEZ</w:t>
      </w:r>
    </w:p>
    <w:p w14:paraId="360A140B" w14:textId="12995000" w:rsidR="00E81686"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sidR="00E81686">
        <w:rPr>
          <w:rFonts w:ascii="Arial Narrow" w:eastAsia="Times New Roman" w:hAnsi="Arial Narrow" w:cs="Times New Roman"/>
          <w:sz w:val="24"/>
          <w:szCs w:val="24"/>
        </w:rPr>
        <w:t xml:space="preserve">Representante a la Cámara </w:t>
      </w:r>
    </w:p>
    <w:p w14:paraId="3BAFA976" w14:textId="160DE069" w:rsidR="00E81686" w:rsidRDefault="00537489"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Lista de la Decencia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 xml:space="preserve">Lista de la Decencia </w:t>
      </w:r>
    </w:p>
    <w:p w14:paraId="365B09C6" w14:textId="77777777" w:rsidR="00CE6248" w:rsidRDefault="00CE6248" w:rsidP="00824A67">
      <w:pPr>
        <w:spacing w:after="0" w:line="240" w:lineRule="auto"/>
        <w:jc w:val="both"/>
        <w:rPr>
          <w:rFonts w:ascii="Arial Narrow" w:eastAsia="Times New Roman" w:hAnsi="Arial Narrow" w:cs="Times New Roman"/>
          <w:sz w:val="24"/>
          <w:szCs w:val="24"/>
        </w:rPr>
      </w:pPr>
    </w:p>
    <w:p w14:paraId="5D92B75C" w14:textId="77777777" w:rsidR="00CE6248" w:rsidRDefault="00CE6248" w:rsidP="00824A67">
      <w:pPr>
        <w:spacing w:after="0" w:line="240" w:lineRule="auto"/>
        <w:jc w:val="both"/>
        <w:rPr>
          <w:rFonts w:ascii="Arial Narrow" w:eastAsia="Times New Roman" w:hAnsi="Arial Narrow" w:cs="Times New Roman"/>
          <w:sz w:val="24"/>
          <w:szCs w:val="24"/>
        </w:rPr>
      </w:pPr>
    </w:p>
    <w:p w14:paraId="60913ABB" w14:textId="77777777" w:rsidR="00CE6248" w:rsidRDefault="00CE6248" w:rsidP="00824A67">
      <w:pPr>
        <w:spacing w:after="0" w:line="240" w:lineRule="auto"/>
        <w:jc w:val="both"/>
        <w:rPr>
          <w:rFonts w:ascii="Arial Narrow" w:eastAsia="Times New Roman" w:hAnsi="Arial Narrow" w:cs="Times New Roman"/>
          <w:sz w:val="24"/>
          <w:szCs w:val="24"/>
        </w:rPr>
      </w:pPr>
    </w:p>
    <w:p w14:paraId="3E8710DE" w14:textId="2DFCE370" w:rsidR="00CE6248" w:rsidRPr="00BA3F2A" w:rsidRDefault="00CE6248" w:rsidP="00824A67">
      <w:pPr>
        <w:spacing w:after="0" w:line="240" w:lineRule="auto"/>
        <w:jc w:val="both"/>
        <w:rPr>
          <w:rFonts w:ascii="Arial Narrow" w:eastAsia="Times New Roman" w:hAnsi="Arial Narrow" w:cs="Times New Roman"/>
          <w:b/>
          <w:sz w:val="24"/>
          <w:szCs w:val="24"/>
        </w:rPr>
      </w:pPr>
      <w:r w:rsidRPr="00BA3F2A">
        <w:rPr>
          <w:rFonts w:ascii="Arial Narrow" w:eastAsia="Times New Roman" w:hAnsi="Arial Narrow" w:cs="Times New Roman"/>
          <w:b/>
          <w:sz w:val="24"/>
          <w:szCs w:val="24"/>
        </w:rPr>
        <w:t>JULI</w:t>
      </w:r>
      <w:r w:rsidR="00BA3F2A" w:rsidRPr="00BA3F2A">
        <w:rPr>
          <w:rFonts w:ascii="Arial Narrow" w:eastAsia="Times New Roman" w:hAnsi="Arial Narrow" w:cs="Times New Roman"/>
          <w:b/>
          <w:sz w:val="24"/>
          <w:szCs w:val="24"/>
        </w:rPr>
        <w:t>ÁN GALLO CUBILLOS</w:t>
      </w:r>
      <w:r w:rsidR="00BA3F2A" w:rsidRPr="00BA3F2A">
        <w:rPr>
          <w:rFonts w:ascii="Arial Narrow" w:eastAsia="Times New Roman" w:hAnsi="Arial Narrow" w:cs="Times New Roman"/>
          <w:b/>
          <w:sz w:val="24"/>
          <w:szCs w:val="24"/>
        </w:rPr>
        <w:tab/>
      </w:r>
      <w:r w:rsidR="00BA3F2A" w:rsidRPr="00BA3F2A">
        <w:rPr>
          <w:rFonts w:ascii="Arial Narrow" w:eastAsia="Times New Roman" w:hAnsi="Arial Narrow" w:cs="Times New Roman"/>
          <w:b/>
          <w:sz w:val="24"/>
          <w:szCs w:val="24"/>
        </w:rPr>
        <w:tab/>
      </w:r>
      <w:r w:rsidR="00BA3F2A" w:rsidRPr="00BA3F2A">
        <w:rPr>
          <w:rFonts w:ascii="Arial Narrow" w:eastAsia="Times New Roman" w:hAnsi="Arial Narrow" w:cs="Times New Roman"/>
          <w:b/>
          <w:sz w:val="24"/>
          <w:szCs w:val="24"/>
        </w:rPr>
        <w:tab/>
        <w:t>PABLO CATATUMBO TORRES VICTORIA</w:t>
      </w:r>
    </w:p>
    <w:p w14:paraId="712BA280" w14:textId="027B96BE"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Senador de la República</w:t>
      </w:r>
    </w:p>
    <w:p w14:paraId="7AE75DC8" w14:textId="5D6E7BC0" w:rsidR="00BA3F2A" w:rsidRPr="00127D8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791D2CF0" w14:textId="77777777" w:rsidR="00E81686" w:rsidRDefault="00E81686" w:rsidP="00824A67">
      <w:pPr>
        <w:pStyle w:val="Textoindependiente"/>
        <w:tabs>
          <w:tab w:val="left" w:pos="0"/>
        </w:tabs>
        <w:ind w:right="119"/>
        <w:jc w:val="both"/>
        <w:rPr>
          <w:rFonts w:ascii="Arial Narrow" w:hAnsi="Arial Narrow"/>
        </w:rPr>
      </w:pPr>
    </w:p>
    <w:p w14:paraId="18CB8FE9" w14:textId="77777777" w:rsidR="00BA3F2A" w:rsidRDefault="00BA3F2A" w:rsidP="00824A67">
      <w:pPr>
        <w:pStyle w:val="Textoindependiente"/>
        <w:tabs>
          <w:tab w:val="left" w:pos="0"/>
        </w:tabs>
        <w:ind w:right="119"/>
        <w:jc w:val="both"/>
        <w:rPr>
          <w:rFonts w:ascii="Arial Narrow" w:hAnsi="Arial Narrow"/>
        </w:rPr>
      </w:pPr>
    </w:p>
    <w:p w14:paraId="545C9B89" w14:textId="77777777" w:rsidR="00BA3F2A" w:rsidRDefault="00BA3F2A" w:rsidP="00824A67">
      <w:pPr>
        <w:pStyle w:val="Textoindependiente"/>
        <w:tabs>
          <w:tab w:val="left" w:pos="0"/>
        </w:tabs>
        <w:ind w:right="119"/>
        <w:jc w:val="both"/>
        <w:rPr>
          <w:rFonts w:ascii="Arial Narrow" w:hAnsi="Arial Narrow"/>
        </w:rPr>
      </w:pPr>
    </w:p>
    <w:p w14:paraId="2B02E004" w14:textId="2CE9FADB" w:rsidR="00BA3F2A" w:rsidRPr="00BA3F2A" w:rsidRDefault="00BA3F2A" w:rsidP="00824A67">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CRISELDA LOBO </w:t>
      </w:r>
      <w:r>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sidRPr="00BA3F2A">
        <w:rPr>
          <w:rFonts w:ascii="Arial Narrow" w:eastAsia="Times New Roman" w:hAnsi="Arial Narrow" w:cs="Times New Roman"/>
          <w:b/>
          <w:sz w:val="24"/>
          <w:szCs w:val="24"/>
        </w:rPr>
        <w:tab/>
      </w:r>
      <w:r>
        <w:rPr>
          <w:rFonts w:ascii="Arial Narrow" w:eastAsia="Times New Roman" w:hAnsi="Arial Narrow" w:cs="Times New Roman"/>
          <w:b/>
          <w:sz w:val="24"/>
          <w:szCs w:val="24"/>
        </w:rPr>
        <w:t>VICTORIA SANDINO SIMANCA HERRERA</w:t>
      </w:r>
    </w:p>
    <w:p w14:paraId="2858D564" w14:textId="2216F9B2"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Senadora de la República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Senadora de la República</w:t>
      </w:r>
    </w:p>
    <w:p w14:paraId="72FF324B" w14:textId="77777777"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066175FD" w14:textId="77777777" w:rsidR="00BA3F2A" w:rsidRDefault="00BA3F2A" w:rsidP="00824A67">
      <w:pPr>
        <w:spacing w:after="0" w:line="240" w:lineRule="auto"/>
        <w:jc w:val="both"/>
        <w:rPr>
          <w:rFonts w:ascii="Arial Narrow" w:eastAsia="Times New Roman" w:hAnsi="Arial Narrow" w:cs="Times New Roman"/>
          <w:sz w:val="24"/>
          <w:szCs w:val="24"/>
        </w:rPr>
      </w:pPr>
    </w:p>
    <w:p w14:paraId="63F814B8" w14:textId="77777777" w:rsidR="00BA3F2A" w:rsidRDefault="00BA3F2A" w:rsidP="00824A67">
      <w:pPr>
        <w:spacing w:after="0" w:line="240" w:lineRule="auto"/>
        <w:jc w:val="both"/>
        <w:rPr>
          <w:rFonts w:ascii="Arial Narrow" w:eastAsia="Times New Roman" w:hAnsi="Arial Narrow" w:cs="Times New Roman"/>
          <w:sz w:val="24"/>
          <w:szCs w:val="24"/>
        </w:rPr>
      </w:pPr>
    </w:p>
    <w:p w14:paraId="5AF34720" w14:textId="77777777" w:rsidR="00824A67" w:rsidRDefault="00824A67" w:rsidP="00824A67">
      <w:pPr>
        <w:spacing w:after="0" w:line="240" w:lineRule="auto"/>
        <w:jc w:val="both"/>
        <w:rPr>
          <w:rFonts w:ascii="Arial Narrow" w:eastAsia="Times New Roman" w:hAnsi="Arial Narrow" w:cs="Times New Roman"/>
          <w:sz w:val="24"/>
          <w:szCs w:val="24"/>
        </w:rPr>
      </w:pPr>
    </w:p>
    <w:p w14:paraId="0B7523B6" w14:textId="2133F9D9" w:rsidR="00BA3F2A" w:rsidRPr="00BA3F2A" w:rsidRDefault="00BA3F2A" w:rsidP="00824A67">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LUIS ALBERTO ALBÁN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CARLOS CARREÑO</w:t>
      </w:r>
    </w:p>
    <w:p w14:paraId="27E7C161" w14:textId="39947FAF"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Representante a la Cámara</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Representante a la Cámara</w:t>
      </w:r>
    </w:p>
    <w:p w14:paraId="00F26BED" w14:textId="77777777"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4507592A" w14:textId="77777777" w:rsidR="00BA3F2A" w:rsidRDefault="00BA3F2A" w:rsidP="00824A67">
      <w:pPr>
        <w:spacing w:after="0" w:line="240" w:lineRule="auto"/>
        <w:jc w:val="both"/>
        <w:rPr>
          <w:rFonts w:ascii="Arial Narrow" w:eastAsia="Times New Roman" w:hAnsi="Arial Narrow" w:cs="Times New Roman"/>
          <w:sz w:val="24"/>
          <w:szCs w:val="24"/>
        </w:rPr>
      </w:pPr>
    </w:p>
    <w:p w14:paraId="41FC72C9" w14:textId="77777777" w:rsidR="00824A67" w:rsidRDefault="00824A67" w:rsidP="00824A67">
      <w:pPr>
        <w:spacing w:after="0" w:line="240" w:lineRule="auto"/>
        <w:jc w:val="both"/>
        <w:rPr>
          <w:rFonts w:ascii="Arial Narrow" w:eastAsia="Times New Roman" w:hAnsi="Arial Narrow" w:cs="Times New Roman"/>
          <w:sz w:val="24"/>
          <w:szCs w:val="24"/>
        </w:rPr>
      </w:pPr>
    </w:p>
    <w:p w14:paraId="0CCC72E6" w14:textId="77777777" w:rsidR="00824A67" w:rsidRDefault="00824A67" w:rsidP="00824A67">
      <w:pPr>
        <w:spacing w:after="0" w:line="240" w:lineRule="auto"/>
        <w:jc w:val="both"/>
        <w:rPr>
          <w:rFonts w:ascii="Arial Narrow" w:eastAsia="Times New Roman" w:hAnsi="Arial Narrow" w:cs="Times New Roman"/>
          <w:sz w:val="24"/>
          <w:szCs w:val="24"/>
        </w:rPr>
      </w:pPr>
    </w:p>
    <w:p w14:paraId="4D8173D3" w14:textId="6216BE9B" w:rsidR="00BA3F2A" w:rsidRPr="00BA3F2A" w:rsidRDefault="00BA3F2A" w:rsidP="00824A67">
      <w:pPr>
        <w:spacing w:after="0" w:line="240" w:lineRule="auto"/>
        <w:jc w:val="both"/>
        <w:rPr>
          <w:rFonts w:ascii="Arial Narrow" w:eastAsia="Times New Roman" w:hAnsi="Arial Narrow" w:cs="Times New Roman"/>
          <w:b/>
          <w:sz w:val="24"/>
          <w:szCs w:val="24"/>
        </w:rPr>
      </w:pPr>
      <w:r>
        <w:rPr>
          <w:rFonts w:ascii="Arial Narrow" w:eastAsia="Times New Roman" w:hAnsi="Arial Narrow" w:cs="Times New Roman"/>
          <w:b/>
          <w:sz w:val="24"/>
          <w:szCs w:val="24"/>
        </w:rPr>
        <w:t>OMAR RESTREPO</w:t>
      </w:r>
      <w:r>
        <w:rPr>
          <w:rFonts w:ascii="Arial Narrow" w:eastAsia="Times New Roman" w:hAnsi="Arial Narrow" w:cs="Times New Roman"/>
          <w:b/>
          <w:sz w:val="24"/>
          <w:szCs w:val="24"/>
        </w:rPr>
        <w:tab/>
        <w:t xml:space="preserve"> </w:t>
      </w:r>
      <w:r>
        <w:rPr>
          <w:rFonts w:ascii="Arial Narrow" w:eastAsia="Times New Roman" w:hAnsi="Arial Narrow" w:cs="Times New Roman"/>
          <w:b/>
          <w:sz w:val="24"/>
          <w:szCs w:val="24"/>
        </w:rPr>
        <w:tab/>
      </w:r>
      <w:r>
        <w:rPr>
          <w:rFonts w:ascii="Arial Narrow" w:eastAsia="Times New Roman" w:hAnsi="Arial Narrow" w:cs="Times New Roman"/>
          <w:b/>
          <w:sz w:val="24"/>
          <w:szCs w:val="24"/>
        </w:rPr>
        <w:tab/>
      </w:r>
      <w:r>
        <w:rPr>
          <w:rFonts w:ascii="Arial Narrow" w:eastAsia="Times New Roman" w:hAnsi="Arial Narrow" w:cs="Times New Roman"/>
          <w:b/>
          <w:sz w:val="24"/>
          <w:szCs w:val="24"/>
        </w:rPr>
        <w:tab/>
        <w:t>JAIRO CALA</w:t>
      </w:r>
    </w:p>
    <w:p w14:paraId="7A4545EF" w14:textId="07464BED"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 xml:space="preserve">Representante a la Cámara </w:t>
      </w:r>
      <w:r>
        <w:rPr>
          <w:rFonts w:ascii="Arial Narrow" w:eastAsia="Times New Roman" w:hAnsi="Arial Narrow" w:cs="Times New Roman"/>
          <w:sz w:val="24"/>
          <w:szCs w:val="24"/>
        </w:rPr>
        <w:tab/>
      </w:r>
      <w:r>
        <w:rPr>
          <w:rFonts w:ascii="Arial Narrow" w:eastAsia="Times New Roman" w:hAnsi="Arial Narrow" w:cs="Times New Roman"/>
          <w:sz w:val="24"/>
          <w:szCs w:val="24"/>
        </w:rPr>
        <w:tab/>
      </w:r>
      <w:r>
        <w:rPr>
          <w:rFonts w:ascii="Arial Narrow" w:eastAsia="Times New Roman" w:hAnsi="Arial Narrow" w:cs="Times New Roman"/>
          <w:sz w:val="24"/>
          <w:szCs w:val="24"/>
        </w:rPr>
        <w:tab/>
        <w:t>Representante a la Cámara</w:t>
      </w:r>
    </w:p>
    <w:p w14:paraId="4E98CB53" w14:textId="77777777" w:rsidR="00BA3F2A" w:rsidRDefault="00BA3F2A" w:rsidP="00824A67">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Fuerza Alternativa Revolucionaria del Común</w:t>
      </w:r>
      <w:r>
        <w:rPr>
          <w:rFonts w:ascii="Arial Narrow" w:eastAsia="Times New Roman" w:hAnsi="Arial Narrow" w:cs="Times New Roman"/>
          <w:sz w:val="24"/>
          <w:szCs w:val="24"/>
        </w:rPr>
        <w:tab/>
        <w:t xml:space="preserve">Fuerza Alternativa Revolucionaria del Común </w:t>
      </w:r>
    </w:p>
    <w:p w14:paraId="702D0716" w14:textId="77777777" w:rsidR="00537489" w:rsidRDefault="00537489" w:rsidP="00824A67">
      <w:pPr>
        <w:spacing w:after="0" w:line="240" w:lineRule="auto"/>
        <w:jc w:val="both"/>
        <w:rPr>
          <w:rFonts w:ascii="Arial Narrow" w:eastAsia="Times New Roman" w:hAnsi="Arial Narrow" w:cs="Times New Roman"/>
          <w:sz w:val="24"/>
          <w:szCs w:val="24"/>
        </w:rPr>
      </w:pPr>
    </w:p>
    <w:p w14:paraId="0A75BCAC" w14:textId="77777777" w:rsidR="00537489" w:rsidRDefault="00537489" w:rsidP="00824A67">
      <w:pPr>
        <w:spacing w:after="0" w:line="240" w:lineRule="auto"/>
        <w:jc w:val="both"/>
        <w:rPr>
          <w:rFonts w:ascii="Arial Narrow" w:eastAsia="Times New Roman" w:hAnsi="Arial Narrow" w:cs="Times New Roman"/>
          <w:sz w:val="24"/>
          <w:szCs w:val="24"/>
        </w:rPr>
      </w:pPr>
    </w:p>
    <w:p w14:paraId="0A803D99" w14:textId="77777777" w:rsidR="00537489" w:rsidRDefault="00537489" w:rsidP="00824A67">
      <w:pPr>
        <w:spacing w:after="0" w:line="240" w:lineRule="auto"/>
        <w:jc w:val="both"/>
        <w:rPr>
          <w:rFonts w:ascii="Arial Narrow" w:eastAsia="Times New Roman" w:hAnsi="Arial Narrow" w:cs="Times New Roman"/>
          <w:sz w:val="24"/>
          <w:szCs w:val="24"/>
        </w:rPr>
      </w:pPr>
      <w:bookmarkStart w:id="20" w:name="_GoBack"/>
      <w:bookmarkEnd w:id="20"/>
    </w:p>
    <w:p w14:paraId="61D3D8B1" w14:textId="77777777" w:rsidR="00537489" w:rsidRDefault="00537489" w:rsidP="00824A67">
      <w:pPr>
        <w:spacing w:after="0" w:line="240" w:lineRule="auto"/>
        <w:jc w:val="both"/>
        <w:rPr>
          <w:rFonts w:ascii="Arial Narrow" w:eastAsia="Times New Roman" w:hAnsi="Arial Narrow" w:cs="Times New Roman"/>
          <w:sz w:val="24"/>
          <w:szCs w:val="24"/>
        </w:rPr>
      </w:pPr>
    </w:p>
    <w:p w14:paraId="172CDFB6" w14:textId="77777777" w:rsidR="00537489" w:rsidRDefault="00537489" w:rsidP="00824A67">
      <w:pPr>
        <w:spacing w:after="0" w:line="240" w:lineRule="auto"/>
        <w:jc w:val="both"/>
        <w:rPr>
          <w:rFonts w:ascii="Arial Narrow" w:eastAsia="Times New Roman" w:hAnsi="Arial Narrow" w:cs="Times New Roman"/>
          <w:sz w:val="24"/>
          <w:szCs w:val="24"/>
        </w:rPr>
      </w:pPr>
    </w:p>
    <w:p w14:paraId="2F8F01B0" w14:textId="77777777" w:rsidR="00537489" w:rsidRDefault="00537489" w:rsidP="00824A67">
      <w:pPr>
        <w:spacing w:after="0" w:line="240" w:lineRule="auto"/>
        <w:jc w:val="both"/>
        <w:rPr>
          <w:rFonts w:ascii="Arial Narrow" w:eastAsia="Times New Roman" w:hAnsi="Arial Narrow" w:cs="Times New Roman"/>
          <w:sz w:val="24"/>
          <w:szCs w:val="24"/>
        </w:rPr>
      </w:pPr>
    </w:p>
    <w:p w14:paraId="75B138C8" w14:textId="77777777" w:rsidR="00537489" w:rsidRPr="00537489" w:rsidRDefault="00537489" w:rsidP="00537489">
      <w:pPr>
        <w:spacing w:after="0" w:line="240" w:lineRule="auto"/>
        <w:jc w:val="both"/>
        <w:rPr>
          <w:rFonts w:ascii="Arial Narrow" w:eastAsia="Times New Roman" w:hAnsi="Arial Narrow" w:cs="Times New Roman"/>
          <w:b/>
          <w:sz w:val="24"/>
          <w:szCs w:val="24"/>
        </w:rPr>
      </w:pPr>
      <w:r w:rsidRPr="00537489">
        <w:rPr>
          <w:rFonts w:ascii="Arial Narrow" w:eastAsia="Times New Roman" w:hAnsi="Arial Narrow" w:cs="Times New Roman"/>
          <w:b/>
          <w:sz w:val="24"/>
          <w:szCs w:val="24"/>
        </w:rPr>
        <w:t>AIDA AVELLA ESQUIVEL</w:t>
      </w:r>
    </w:p>
    <w:p w14:paraId="2ADC385C" w14:textId="77777777" w:rsidR="00537489" w:rsidRDefault="00537489" w:rsidP="00537489">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Senadora de la República</w:t>
      </w:r>
    </w:p>
    <w:p w14:paraId="5D6AE3E2" w14:textId="77777777" w:rsidR="00537489" w:rsidRPr="00127D8A" w:rsidRDefault="00537489" w:rsidP="00537489">
      <w:pPr>
        <w:spacing w:after="0" w:line="240" w:lineRule="auto"/>
        <w:jc w:val="both"/>
        <w:rPr>
          <w:rFonts w:ascii="Arial Narrow" w:eastAsia="Times New Roman" w:hAnsi="Arial Narrow" w:cs="Times New Roman"/>
          <w:sz w:val="24"/>
          <w:szCs w:val="24"/>
        </w:rPr>
      </w:pPr>
      <w:r>
        <w:rPr>
          <w:rFonts w:ascii="Arial Narrow" w:eastAsia="Times New Roman" w:hAnsi="Arial Narrow" w:cs="Times New Roman"/>
          <w:sz w:val="24"/>
          <w:szCs w:val="24"/>
        </w:rPr>
        <w:t>Lista de la Decencia</w:t>
      </w:r>
    </w:p>
    <w:p w14:paraId="1C409C19" w14:textId="77777777" w:rsidR="00537489" w:rsidRPr="00127D8A" w:rsidRDefault="00537489" w:rsidP="00824A67">
      <w:pPr>
        <w:spacing w:after="0" w:line="240" w:lineRule="auto"/>
        <w:jc w:val="both"/>
        <w:rPr>
          <w:rFonts w:ascii="Arial Narrow" w:eastAsia="Times New Roman" w:hAnsi="Arial Narrow" w:cs="Times New Roman"/>
          <w:sz w:val="24"/>
          <w:szCs w:val="24"/>
        </w:rPr>
      </w:pPr>
    </w:p>
    <w:p w14:paraId="7FC7B1F4" w14:textId="77777777" w:rsidR="00BA3F2A" w:rsidRPr="00BA3F2A" w:rsidRDefault="00BA3F2A" w:rsidP="00824A67">
      <w:pPr>
        <w:pStyle w:val="Textoindependiente"/>
        <w:tabs>
          <w:tab w:val="left" w:pos="0"/>
        </w:tabs>
        <w:ind w:right="119"/>
        <w:jc w:val="both"/>
        <w:rPr>
          <w:rFonts w:ascii="Arial Narrow" w:hAnsi="Arial Narrow"/>
          <w:lang w:val="es-ES_tradnl"/>
        </w:rPr>
      </w:pPr>
    </w:p>
    <w:sectPr w:rsidR="00BA3F2A" w:rsidRPr="00BA3F2A" w:rsidSect="00726F81">
      <w:headerReference w:type="default" r:id="rId12"/>
      <w:footerReference w:type="even" r:id="rId13"/>
      <w:footerReference w:type="default" r:id="rId14"/>
      <w:pgSz w:w="12240" w:h="15840"/>
      <w:pgMar w:top="1985" w:right="1701" w:bottom="1417" w:left="170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9200" w14:textId="77777777" w:rsidR="00EB3BB7" w:rsidRDefault="00EB3BB7" w:rsidP="00241D95">
      <w:pPr>
        <w:spacing w:after="0" w:line="240" w:lineRule="auto"/>
      </w:pPr>
      <w:r>
        <w:separator/>
      </w:r>
    </w:p>
  </w:endnote>
  <w:endnote w:type="continuationSeparator" w:id="0">
    <w:p w14:paraId="5B619892" w14:textId="77777777" w:rsidR="00EB3BB7" w:rsidRDefault="00EB3BB7" w:rsidP="0024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2B40" w14:textId="238E4867" w:rsidR="00A34D7E" w:rsidRPr="0004244C" w:rsidRDefault="00726F81" w:rsidP="00716C74">
    <w:pPr>
      <w:tabs>
        <w:tab w:val="center" w:pos="4419"/>
        <w:tab w:val="right" w:pos="8838"/>
      </w:tabs>
      <w:spacing w:after="0" w:line="240" w:lineRule="auto"/>
      <w:jc w:val="center"/>
      <w:rPr>
        <w:rFonts w:ascii="Constantia" w:hAnsi="Constantia"/>
        <w:sz w:val="16"/>
        <w:szCs w:val="16"/>
      </w:rPr>
    </w:pPr>
    <w:r>
      <w:rPr>
        <w:rFonts w:ascii="Constantia" w:hAnsi="Constantia"/>
        <w:noProof/>
        <w:sz w:val="16"/>
        <w:szCs w:val="16"/>
        <w:lang w:val="es-CO"/>
      </w:rPr>
      <w:drawing>
        <wp:inline distT="0" distB="0" distL="0" distR="0" wp14:anchorId="762FB752" wp14:editId="0E6A6AC2">
          <wp:extent cx="3124200" cy="2667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6F5DB" w14:textId="284474AD" w:rsidR="005D498E" w:rsidRDefault="005D498E">
    <w:pPr>
      <w:pStyle w:val="Piedepgina"/>
    </w:pPr>
    <w:r>
      <w:rPr>
        <w:rFonts w:ascii="Constantia" w:hAnsi="Constantia"/>
        <w:noProof/>
        <w:sz w:val="16"/>
        <w:szCs w:val="16"/>
        <w:lang w:val="es-CO"/>
      </w:rPr>
      <w:drawing>
        <wp:anchor distT="0" distB="0" distL="114300" distR="114300" simplePos="0" relativeHeight="251667968" behindDoc="0" locked="0" layoutInCell="1" allowOverlap="1" wp14:anchorId="7E974C71" wp14:editId="75136ECA">
          <wp:simplePos x="0" y="0"/>
          <wp:positionH relativeFrom="column">
            <wp:posOffset>1243965</wp:posOffset>
          </wp:positionH>
          <wp:positionV relativeFrom="paragraph">
            <wp:posOffset>1270</wp:posOffset>
          </wp:positionV>
          <wp:extent cx="3124200" cy="266700"/>
          <wp:effectExtent l="0" t="0" r="0" b="0"/>
          <wp:wrapThrough wrapText="bothSides">
            <wp:wrapPolygon edited="0">
              <wp:start x="0" y="0"/>
              <wp:lineTo x="0" y="20057"/>
              <wp:lineTo x="21468" y="20057"/>
              <wp:lineTo x="21468" y="0"/>
              <wp:lineTo x="0" y="0"/>
            </wp:wrapPolygon>
          </wp:wrapThrough>
          <wp:docPr id="2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4F1C7" w14:textId="77777777" w:rsidR="00A34D7E" w:rsidRDefault="00A34D7E" w:rsidP="00716C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FC1DA1" w14:textId="77777777" w:rsidR="00A34D7E" w:rsidRDefault="00A34D7E" w:rsidP="00241D95">
    <w:pPr>
      <w:pStyle w:val="Piedepgin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ECEB8" w14:textId="096667A8" w:rsidR="00A34D7E" w:rsidRDefault="00A34D7E" w:rsidP="00241D95">
    <w:pPr>
      <w:pStyle w:val="Piedepgina"/>
      <w:ind w:right="360"/>
      <w:jc w:val="center"/>
    </w:pPr>
    <w:r>
      <w:rPr>
        <w:rFonts w:ascii="Constantia" w:hAnsi="Constantia"/>
        <w:noProof/>
        <w:sz w:val="16"/>
        <w:szCs w:val="16"/>
        <w:lang w:val="es-CO"/>
      </w:rPr>
      <w:drawing>
        <wp:inline distT="0" distB="0" distL="0" distR="0" wp14:anchorId="3915192F" wp14:editId="79740599">
          <wp:extent cx="3124200" cy="266700"/>
          <wp:effectExtent l="0" t="0" r="0" b="12700"/>
          <wp:docPr id="2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4337" w14:textId="77777777" w:rsidR="00EB3BB7" w:rsidRDefault="00EB3BB7" w:rsidP="00241D95">
      <w:pPr>
        <w:spacing w:after="0" w:line="240" w:lineRule="auto"/>
      </w:pPr>
      <w:r>
        <w:separator/>
      </w:r>
    </w:p>
  </w:footnote>
  <w:footnote w:type="continuationSeparator" w:id="0">
    <w:p w14:paraId="01C640F1" w14:textId="77777777" w:rsidR="00EB3BB7" w:rsidRDefault="00EB3BB7" w:rsidP="00241D95">
      <w:pPr>
        <w:spacing w:after="0" w:line="240" w:lineRule="auto"/>
      </w:pPr>
      <w:r>
        <w:continuationSeparator/>
      </w:r>
    </w:p>
  </w:footnote>
  <w:footnote w:id="1">
    <w:p w14:paraId="51EF157E" w14:textId="33EACDBD" w:rsidR="00A34D7E" w:rsidRPr="00E81686" w:rsidRDefault="00A34D7E" w:rsidP="00B53A64">
      <w:pPr>
        <w:pStyle w:val="Textonotapie"/>
        <w:jc w:val="both"/>
        <w:rPr>
          <w:rFonts w:ascii="Arial Narrow" w:hAnsi="Arial Narrow"/>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Centro Nacional de Memoria Histórica, ¡Basta Ya! Colombia: memorias de guerra y dignidad, Bogotá, 2013</w:t>
      </w:r>
    </w:p>
  </w:footnote>
  <w:footnote w:id="2">
    <w:p w14:paraId="73A29A0B" w14:textId="77777777" w:rsidR="00FE005F" w:rsidRPr="00E81686" w:rsidRDefault="00FE005F" w:rsidP="00FE005F">
      <w:pPr>
        <w:spacing w:after="0" w:line="240" w:lineRule="auto"/>
        <w:ind w:left="320" w:hanging="320"/>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http://www.elespectador.com/noticias/paz/una-vez-se-firme-paz-farc-se-elimina-el-servicio-milita-articulo-496325</w:t>
      </w:r>
    </w:p>
  </w:footnote>
  <w:footnote w:id="3">
    <w:p w14:paraId="3022E592" w14:textId="1F67E405" w:rsidR="00A34D7E" w:rsidRPr="00E81686" w:rsidRDefault="00A34D7E" w:rsidP="00B53A64">
      <w:pPr>
        <w:spacing w:after="0" w:line="240" w:lineRule="auto"/>
        <w:ind w:left="320" w:hanging="320"/>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Corte Constitucional, Sentencia C-370 de 2006, M. P. Manuel José Cepeda, et al.</w:t>
      </w:r>
    </w:p>
  </w:footnote>
  <w:footnote w:id="4">
    <w:p w14:paraId="69DFE125" w14:textId="5155F74C" w:rsidR="00A34D7E" w:rsidRPr="00E81686" w:rsidRDefault="00A34D7E" w:rsidP="00B53A64">
      <w:pPr>
        <w:pStyle w:val="Textonotapie"/>
        <w:jc w:val="both"/>
        <w:rPr>
          <w:rFonts w:ascii="Arial Narrow" w:hAnsi="Arial Narrow"/>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Ibíd. </w:t>
      </w:r>
    </w:p>
  </w:footnote>
  <w:footnote w:id="5">
    <w:p w14:paraId="0880C237" w14:textId="48E09B16" w:rsidR="00A34D7E" w:rsidRPr="00E81686" w:rsidRDefault="00A34D7E" w:rsidP="00B53A64">
      <w:pPr>
        <w:pStyle w:val="Textonotapie"/>
        <w:jc w:val="both"/>
        <w:rPr>
          <w:rFonts w:ascii="Arial Narrow" w:hAnsi="Arial Narrow"/>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Ibíd. </w:t>
      </w:r>
    </w:p>
  </w:footnote>
  <w:footnote w:id="6">
    <w:p w14:paraId="3634B471" w14:textId="29E9B853" w:rsidR="00A34D7E" w:rsidRPr="00E81686" w:rsidRDefault="00A34D7E" w:rsidP="00EC5168">
      <w:pPr>
        <w:pStyle w:val="Textonotapie"/>
        <w:jc w:val="both"/>
        <w:rPr>
          <w:rFonts w:ascii="Arial Narrow" w:hAnsi="Arial Narrow"/>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Ibíd. </w:t>
      </w:r>
    </w:p>
  </w:footnote>
  <w:footnote w:id="7">
    <w:p w14:paraId="3F89AD46" w14:textId="6FA356BA" w:rsidR="00A34D7E" w:rsidRPr="00E81686" w:rsidRDefault="00A34D7E" w:rsidP="00EC5168">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El Decreto número 1860 de 1994 en su artículo 39 establece el servicio social estudiantil obligatorio. A nivel de educación superior, la Ley 7559 de 1995, en su artículo 2°, establece la obligatoriedad del servicio social para los profesionales de la salud. De igual manera, los artículos 149 al 158 de la Ley 446 de 1998 contienen el servicio legal obligatorio. Finalmente, la Ley720 de 2001 y el Decreto número 4290 de 2005 que la reglamenta, regulan la acción voluntaria.</w:t>
      </w:r>
    </w:p>
  </w:footnote>
  <w:footnote w:id="8">
    <w:p w14:paraId="34A9E76A" w14:textId="6842FF46" w:rsidR="00A34D7E" w:rsidRPr="00E81686" w:rsidRDefault="00A34D7E" w:rsidP="00B53A64">
      <w:pPr>
        <w:spacing w:after="0" w:line="240" w:lineRule="auto"/>
        <w:ind w:left="320" w:hanging="320"/>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Respecto de este asunto se pronunció la Corte Constitucional en numerosas sentencias durante la década del 90, generando una línea jurisprudencial que fue recogida en las Sentencias C-728 del 2009 y T-603 del 2012.</w:t>
      </w:r>
    </w:p>
  </w:footnote>
  <w:footnote w:id="9">
    <w:p w14:paraId="192BE0E2" w14:textId="757C7A5D" w:rsidR="00A34D7E" w:rsidRPr="00E81686" w:rsidRDefault="00A34D7E" w:rsidP="00BA3F2A">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La Corte Constitucional en la Sentencia C-879 d</w:t>
      </w:r>
      <w:r w:rsidR="00BA3F2A">
        <w:rPr>
          <w:rFonts w:ascii="Arial Narrow" w:eastAsia="Times New Roman" w:hAnsi="Arial Narrow" w:cs="Times New Roman"/>
          <w:sz w:val="20"/>
          <w:szCs w:val="20"/>
        </w:rPr>
        <w:t>e 2011 declaró las denominadas ‘batidas’</w:t>
      </w:r>
      <w:r w:rsidRPr="00E81686">
        <w:rPr>
          <w:rFonts w:ascii="Arial Narrow" w:eastAsia="Times New Roman" w:hAnsi="Arial Narrow" w:cs="Times New Roman"/>
          <w:sz w:val="20"/>
          <w:szCs w:val="20"/>
        </w:rPr>
        <w:t xml:space="preserve"> como ilegales, pronunciamiento que ratificó en la Sentencia T-455 del 2014.</w:t>
      </w:r>
    </w:p>
  </w:footnote>
  <w:footnote w:id="10">
    <w:p w14:paraId="180758F4" w14:textId="0249C1D7" w:rsidR="00A34D7E" w:rsidRPr="00E81686" w:rsidRDefault="00A34D7E" w:rsidP="00B53A64">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 Véanse las siguientes sentencias: Sentencia C-755 del 2008 y T-388 del 2010 (Hijos únicos, los casados que hagan vida conyugal), T-667 del 2012 (unión marital de hecho), T-568 de 1998 y C-478 de 1999 (estudiantes en centros de preparación para la vida religiosa- seminaristas), T-626 del 2013 (estudiante de bachillerato mayor de edad), C-1409 de 2000, C-456 del 2002 (estudiantes de educación superior), T-774 del 2013 8 estudiantes de educación superior, técnica, tecnológica, complementaria o similar), Ley 1448 de 2011 artículo 140, Sentencias T-372 del 2010, T-291 del 2011, T-579 del 2012, T-414 del 2014 (exención a víctimas de la guerra).</w:t>
      </w:r>
    </w:p>
  </w:footnote>
  <w:footnote w:id="11">
    <w:p w14:paraId="3ECD9D73" w14:textId="77777777" w:rsidR="00A34D7E" w:rsidRPr="00E81686" w:rsidRDefault="00A34D7E" w:rsidP="00B53A64">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La Sentencia C-728 del 2009 reconoce la objeción de conciencia al servicio militar obligatorio como un derecho fundamental. La Sentencia T-018 del 2012 ordena al Ministerio de Defensa la difusión del derecho a la libertad de conciencia y objeción de conciencia. La Sentencia T-314 del 2014 previene al Ejército Nacional para que no vuelva a desconocer el derecho a la objeción de conciencia. Recientemente la Sentencia T-455 de 2014 ordena un listado de acciones para el respeto y difusión del derecho por parte de la dirección de reclutamiento e insiste en la ilegalidad de las detenciones arbitrarias.</w:t>
      </w:r>
    </w:p>
    <w:p w14:paraId="4F431BB8" w14:textId="642A1DFF" w:rsidR="00A34D7E" w:rsidRPr="00E81686" w:rsidRDefault="00A34D7E" w:rsidP="00B53A64">
      <w:pPr>
        <w:pStyle w:val="Textonotapie"/>
        <w:jc w:val="both"/>
        <w:rPr>
          <w:rFonts w:ascii="Arial Narrow" w:hAnsi="Arial Narrow"/>
          <w:sz w:val="20"/>
          <w:szCs w:val="20"/>
        </w:rPr>
      </w:pPr>
    </w:p>
  </w:footnote>
  <w:footnote w:id="12">
    <w:p w14:paraId="24495340" w14:textId="629DFE17" w:rsidR="00A34D7E" w:rsidRPr="00E81686" w:rsidRDefault="00A34D7E" w:rsidP="00B53A64">
      <w:pPr>
        <w:spacing w:after="0" w:line="240" w:lineRule="auto"/>
        <w:ind w:left="320" w:hanging="320"/>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Centro Nacional de Memoria Histórica, ¡Basta Ya! Colombia: memorias de guerra y dignidad, Bogotá, 2013, página 314.</w:t>
      </w:r>
    </w:p>
  </w:footnote>
  <w:footnote w:id="13">
    <w:p w14:paraId="6BB69E2D" w14:textId="62299FE8" w:rsidR="00A34D7E" w:rsidRPr="00E81686" w:rsidRDefault="00A34D7E" w:rsidP="00B53A64">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Ibíd., página 321.</w:t>
      </w:r>
    </w:p>
  </w:footnote>
  <w:footnote w:id="14">
    <w:p w14:paraId="08290D43" w14:textId="71E8792B" w:rsidR="00A34D7E" w:rsidRPr="00E81686" w:rsidRDefault="00A34D7E" w:rsidP="00B53A64">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Ibíd., página 321.</w:t>
      </w:r>
    </w:p>
  </w:footnote>
  <w:footnote w:id="15">
    <w:p w14:paraId="7040F759" w14:textId="2C687831" w:rsidR="00A34D7E" w:rsidRPr="00E81686" w:rsidRDefault="00A34D7E" w:rsidP="00EC5168">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Ibíd., página 401.</w:t>
      </w:r>
    </w:p>
  </w:footnote>
  <w:footnote w:id="16">
    <w:p w14:paraId="760BDBB5" w14:textId="0FAC9D00" w:rsidR="00A34D7E" w:rsidRPr="00E81686" w:rsidRDefault="00A34D7E" w:rsidP="00EC5168">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   Ibíd., página 402.</w:t>
      </w:r>
    </w:p>
  </w:footnote>
  <w:footnote w:id="17">
    <w:p w14:paraId="096A9F69" w14:textId="77777777" w:rsidR="00A34D7E" w:rsidRPr="00E81686" w:rsidRDefault="00A34D7E" w:rsidP="00EC5168">
      <w:pPr>
        <w:shd w:val="clear" w:color="auto" w:fill="FFFFFF"/>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Y usted, ¿Prestaría a sus hijos para la guerra? Campaña Presidencial Juan Manuel Santos 2014.</w:t>
      </w:r>
    </w:p>
    <w:p w14:paraId="054888DB" w14:textId="3ED7CA3D" w:rsidR="00A34D7E" w:rsidRPr="00E81686" w:rsidRDefault="00A34D7E" w:rsidP="00EC5168">
      <w:pPr>
        <w:shd w:val="clear" w:color="auto" w:fill="FFFFFF"/>
        <w:spacing w:after="0" w:line="240" w:lineRule="auto"/>
        <w:jc w:val="both"/>
        <w:rPr>
          <w:rFonts w:ascii="Arial Narrow" w:eastAsia="Times New Roman" w:hAnsi="Arial Narrow" w:cs="Times New Roman"/>
          <w:sz w:val="20"/>
          <w:szCs w:val="20"/>
        </w:rPr>
      </w:pPr>
      <w:r w:rsidRPr="00E81686">
        <w:rPr>
          <w:rFonts w:ascii="Arial Narrow" w:eastAsia="Times New Roman" w:hAnsi="Arial Narrow" w:cs="Times New Roman"/>
          <w:sz w:val="20"/>
          <w:szCs w:val="20"/>
        </w:rPr>
        <w:t>https://www.youtube.com/watch?v=gpTUF7AvVU0</w:t>
      </w:r>
    </w:p>
  </w:footnote>
  <w:footnote w:id="18">
    <w:p w14:paraId="7A17F1FB" w14:textId="51206000" w:rsidR="00A34D7E" w:rsidRPr="00E81686" w:rsidRDefault="00A34D7E" w:rsidP="001002F2">
      <w:pPr>
        <w:shd w:val="clear" w:color="auto" w:fill="FFFFFF"/>
        <w:spacing w:after="0" w:line="240" w:lineRule="auto"/>
        <w:jc w:val="both"/>
        <w:rPr>
          <w:rFonts w:ascii="Arial Narrow" w:hAnsi="Arial Narrow"/>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  La Ley 1753 de 2015, por la cual se expide el Plan Nacional de Desarrollo 2014-2018, en su artículo 126, denominado: ¿Acuerdos de Cooperación para Misiones Internacionales y Operaciones de Paz¿, dispone que: ¿El Gobierno nacional, a través del Ministerio de Defensa Nacional, en el marco del proceso de modernización de la Fuerza Pública, promoverá la celebración de acuerdos de cooperación internacional que permitan prestar y recibir asesoría, envío de personal y transferencia de equipos a otros países con el objeto de intercambiar experiencias, entrenamiento y capacitación, así como para la participación en misiones internacionales u operaciones de paz (¿)¿. Este artículo, actualmente vigente, no solo justifica un alto gasto público en guerra sino el sostenimiento de una alta tasa de reclutamiento militar.</w:t>
      </w:r>
    </w:p>
  </w:footnote>
  <w:footnote w:id="19">
    <w:p w14:paraId="7C5DAB1F" w14:textId="5DC517C0" w:rsidR="00F2542E" w:rsidRPr="001002F2" w:rsidRDefault="00F2542E" w:rsidP="001002F2">
      <w:pPr>
        <w:pStyle w:val="Textonotapie"/>
        <w:jc w:val="both"/>
        <w:rPr>
          <w:rFonts w:ascii="Arial Narrow" w:hAnsi="Arial Narrow"/>
          <w:sz w:val="20"/>
          <w:lang w:val="es-CO"/>
        </w:rPr>
      </w:pPr>
      <w:r w:rsidRPr="001002F2">
        <w:rPr>
          <w:rStyle w:val="Refdenotaalpie"/>
          <w:rFonts w:ascii="Arial Narrow" w:hAnsi="Arial Narrow"/>
          <w:sz w:val="20"/>
        </w:rPr>
        <w:footnoteRef/>
      </w:r>
      <w:r>
        <w:t xml:space="preserve"> </w:t>
      </w:r>
      <w:r w:rsidRPr="00F2542E">
        <w:rPr>
          <w:rFonts w:ascii="Arial Narrow" w:hAnsi="Arial Narrow"/>
          <w:sz w:val="20"/>
        </w:rPr>
        <w:t xml:space="preserve">Texto Definitivo Plenaria Cámara Bases Y Plan Plurianual Al Proyecto De Ley Número </w:t>
      </w:r>
      <w:r>
        <w:rPr>
          <w:rFonts w:ascii="Arial Narrow" w:hAnsi="Arial Narrow"/>
          <w:sz w:val="20"/>
        </w:rPr>
        <w:t>311 de</w:t>
      </w:r>
      <w:r w:rsidRPr="001002F2">
        <w:rPr>
          <w:rFonts w:ascii="Arial Narrow" w:hAnsi="Arial Narrow"/>
          <w:sz w:val="20"/>
        </w:rPr>
        <w:t xml:space="preserve"> 2019 C</w:t>
      </w:r>
      <w:r w:rsidRPr="00F2542E">
        <w:rPr>
          <w:rFonts w:ascii="Arial Narrow" w:hAnsi="Arial Narrow"/>
          <w:sz w:val="20"/>
        </w:rPr>
        <w:t>ámara</w:t>
      </w:r>
      <w:r w:rsidRPr="001002F2">
        <w:rPr>
          <w:rFonts w:ascii="Arial Narrow" w:hAnsi="Arial Narrow"/>
          <w:sz w:val="20"/>
        </w:rPr>
        <w:t xml:space="preserve">, 227 </w:t>
      </w:r>
      <w:r>
        <w:rPr>
          <w:rFonts w:ascii="Arial Narrow" w:hAnsi="Arial Narrow"/>
          <w:sz w:val="20"/>
        </w:rPr>
        <w:t>de</w:t>
      </w:r>
      <w:r w:rsidRPr="001002F2">
        <w:rPr>
          <w:rFonts w:ascii="Arial Narrow" w:hAnsi="Arial Narrow"/>
          <w:sz w:val="20"/>
        </w:rPr>
        <w:t xml:space="preserve"> 2019 </w:t>
      </w:r>
      <w:r w:rsidRPr="00F2542E">
        <w:rPr>
          <w:rFonts w:ascii="Arial Narrow" w:hAnsi="Arial Narrow"/>
          <w:sz w:val="20"/>
        </w:rPr>
        <w:t>Senado</w:t>
      </w:r>
      <w:r w:rsidRPr="001002F2">
        <w:rPr>
          <w:rFonts w:ascii="Arial Narrow" w:hAnsi="Arial Narrow"/>
          <w:sz w:val="20"/>
        </w:rPr>
        <w:t>, por el cual se expide el Plan Nacional de Desarrollo 2018-2022 “Pacto por Colombia, Pacto por la Equidad”</w:t>
      </w:r>
      <w:r w:rsidR="00D3275D">
        <w:rPr>
          <w:rFonts w:ascii="Arial Narrow" w:hAnsi="Arial Narrow"/>
          <w:sz w:val="20"/>
        </w:rPr>
        <w:t xml:space="preserve">, </w:t>
      </w:r>
      <w:r w:rsidR="00D3275D" w:rsidRPr="00D3275D">
        <w:rPr>
          <w:rFonts w:ascii="Arial Narrow" w:hAnsi="Arial Narrow"/>
          <w:sz w:val="20"/>
        </w:rPr>
        <w:t>Objetivo 10. Gestión y transformación del sector de la</w:t>
      </w:r>
      <w:r w:rsidR="00D3275D">
        <w:rPr>
          <w:rFonts w:ascii="Arial Narrow" w:hAnsi="Arial Narrow"/>
          <w:sz w:val="20"/>
        </w:rPr>
        <w:t xml:space="preserve"> </w:t>
      </w:r>
      <w:r w:rsidR="00D3275D" w:rsidRPr="00D3275D">
        <w:rPr>
          <w:rFonts w:ascii="Arial Narrow" w:hAnsi="Arial Narrow"/>
          <w:sz w:val="20"/>
        </w:rPr>
        <w:t>defensa</w:t>
      </w:r>
      <w:r w:rsidR="00D3275D">
        <w:rPr>
          <w:rFonts w:ascii="Arial Narrow" w:hAnsi="Arial Narrow"/>
          <w:sz w:val="20"/>
        </w:rPr>
        <w:t>.</w:t>
      </w:r>
    </w:p>
  </w:footnote>
  <w:footnote w:id="20">
    <w:p w14:paraId="5238DA41" w14:textId="78563FDB" w:rsidR="00D3275D" w:rsidRPr="001002F2" w:rsidRDefault="00D3275D" w:rsidP="001002F2">
      <w:pPr>
        <w:pStyle w:val="Textonotapie"/>
        <w:jc w:val="both"/>
        <w:rPr>
          <w:lang w:val="es-CO"/>
        </w:rPr>
      </w:pPr>
      <w:r>
        <w:rPr>
          <w:rStyle w:val="Refdenotaalpie"/>
        </w:rPr>
        <w:footnoteRef/>
      </w:r>
      <w:r>
        <w:t xml:space="preserve"> </w:t>
      </w:r>
      <w:r w:rsidRPr="0001354F">
        <w:rPr>
          <w:rFonts w:ascii="Arial Narrow" w:hAnsi="Arial Narrow"/>
          <w:sz w:val="20"/>
        </w:rPr>
        <w:t xml:space="preserve">Texto Definitivo Plenaria Cámara Bases Y Plan Plurianual Al Proyecto De Ley Número 311 de 2019 Cámara, 227 </w:t>
      </w:r>
      <w:r>
        <w:rPr>
          <w:rFonts w:ascii="Arial Narrow" w:hAnsi="Arial Narrow"/>
          <w:sz w:val="20"/>
        </w:rPr>
        <w:t>de</w:t>
      </w:r>
      <w:r w:rsidRPr="0001354F">
        <w:rPr>
          <w:rFonts w:ascii="Arial Narrow" w:hAnsi="Arial Narrow"/>
          <w:sz w:val="20"/>
        </w:rPr>
        <w:t xml:space="preserve"> 2019 Senado, por el cual se expide el Plan Nacional de Desarrollo 2018-2022 “Pacto por Colombia, Pacto por la Equidad”</w:t>
      </w:r>
      <w:r>
        <w:rPr>
          <w:rFonts w:ascii="Arial Narrow" w:hAnsi="Arial Narrow"/>
          <w:sz w:val="20"/>
        </w:rPr>
        <w:t xml:space="preserve">, </w:t>
      </w:r>
      <w:r w:rsidRPr="00D3275D">
        <w:rPr>
          <w:rFonts w:ascii="Arial Narrow" w:hAnsi="Arial Narrow"/>
          <w:sz w:val="20"/>
        </w:rPr>
        <w:t>Objetivo 8. Diplomacia para la defensa y la seguridad</w:t>
      </w:r>
      <w:r>
        <w:rPr>
          <w:rFonts w:ascii="Arial Narrow" w:hAnsi="Arial Narrow"/>
          <w:sz w:val="20"/>
        </w:rPr>
        <w:t xml:space="preserve"> </w:t>
      </w:r>
      <w:r w:rsidRPr="00D3275D">
        <w:rPr>
          <w:rFonts w:ascii="Arial Narrow" w:hAnsi="Arial Narrow"/>
          <w:sz w:val="20"/>
        </w:rPr>
        <w:t>nacionales</w:t>
      </w:r>
      <w:r w:rsidRPr="0001354F">
        <w:rPr>
          <w:rFonts w:ascii="Arial Narrow" w:hAnsi="Arial Narrow"/>
          <w:sz w:val="20"/>
        </w:rPr>
        <w:t>.</w:t>
      </w:r>
    </w:p>
  </w:footnote>
  <w:footnote w:id="21">
    <w:p w14:paraId="3BAB02B7" w14:textId="77766936" w:rsidR="00A34D7E" w:rsidRPr="00E81686" w:rsidRDefault="00A34D7E" w:rsidP="00EC5168">
      <w:pPr>
        <w:spacing w:after="0" w:line="240" w:lineRule="auto"/>
        <w:jc w:val="both"/>
        <w:rPr>
          <w:rFonts w:ascii="Arial Narrow" w:eastAsia="Times New Roman" w:hAnsi="Arial Narrow" w:cs="Times New Roman"/>
          <w:sz w:val="20"/>
          <w:szCs w:val="20"/>
        </w:rPr>
      </w:pPr>
      <w:r w:rsidRPr="00E81686">
        <w:rPr>
          <w:rStyle w:val="Refdenotaalpie"/>
          <w:rFonts w:ascii="Arial Narrow" w:hAnsi="Arial Narrow"/>
          <w:sz w:val="20"/>
          <w:szCs w:val="20"/>
        </w:rPr>
        <w:footnoteRef/>
      </w:r>
      <w:r w:rsidRPr="00E81686">
        <w:rPr>
          <w:rFonts w:ascii="Arial Narrow" w:hAnsi="Arial Narrow"/>
          <w:sz w:val="20"/>
          <w:szCs w:val="20"/>
        </w:rPr>
        <w:t xml:space="preserve"> </w:t>
      </w:r>
      <w:r w:rsidRPr="00E81686">
        <w:rPr>
          <w:rFonts w:ascii="Arial Narrow" w:eastAsia="Times New Roman" w:hAnsi="Arial Narrow" w:cs="Times New Roman"/>
          <w:sz w:val="20"/>
          <w:szCs w:val="20"/>
        </w:rPr>
        <w:t>Sentencia C-728 del 2009, Magistrado Ponente: Gabriel Eduardo Mendoza Martelo.</w:t>
      </w:r>
    </w:p>
  </w:footnote>
  <w:footnote w:id="22">
    <w:p w14:paraId="1FB68E79" w14:textId="0FFA630C" w:rsidR="00A34D7E" w:rsidRPr="00E81686" w:rsidRDefault="00A34D7E" w:rsidP="00EC5168">
      <w:pPr>
        <w:spacing w:after="0" w:line="240" w:lineRule="auto"/>
        <w:jc w:val="both"/>
        <w:rPr>
          <w:rFonts w:ascii="Arial Narrow" w:eastAsia="Times New Roman" w:hAnsi="Arial Narrow" w:cs="Times New Roman"/>
          <w:sz w:val="20"/>
          <w:szCs w:val="20"/>
        </w:rPr>
      </w:pPr>
      <w:r w:rsidRPr="001002F2">
        <w:rPr>
          <w:rStyle w:val="Refdenotaalpie"/>
          <w:rFonts w:ascii="Arial Narrow" w:hAnsi="Arial Narrow"/>
          <w:sz w:val="20"/>
          <w:szCs w:val="20"/>
        </w:rPr>
        <w:footnoteRef/>
      </w:r>
      <w:r w:rsidRPr="001002F2">
        <w:rPr>
          <w:rFonts w:ascii="Arial Narrow" w:hAnsi="Arial Narrow"/>
          <w:sz w:val="20"/>
          <w:szCs w:val="20"/>
        </w:rPr>
        <w:t xml:space="preserve">[1] </w:t>
      </w:r>
      <w:proofErr w:type="spellStart"/>
      <w:r w:rsidRPr="001002F2">
        <w:rPr>
          <w:rFonts w:ascii="Arial Narrow" w:eastAsia="Times New Roman" w:hAnsi="Arial Narrow" w:cs="Times New Roman"/>
          <w:sz w:val="20"/>
          <w:szCs w:val="20"/>
        </w:rPr>
        <w:t>Docsetools</w:t>
      </w:r>
      <w:proofErr w:type="spellEnd"/>
      <w:r w:rsidRPr="001002F2">
        <w:rPr>
          <w:rFonts w:ascii="Arial Narrow" w:eastAsia="Times New Roman" w:hAnsi="Arial Narrow" w:cs="Times New Roman"/>
          <w:sz w:val="20"/>
          <w:szCs w:val="20"/>
        </w:rPr>
        <w:t xml:space="preserve">. Servicio militar. (En línea). Sin fecha, (25 </w:t>
      </w:r>
      <w:r w:rsidR="00B53A64" w:rsidRPr="001002F2">
        <w:rPr>
          <w:rFonts w:ascii="Arial Narrow" w:eastAsia="Times New Roman" w:hAnsi="Arial Narrow" w:cs="Times New Roman"/>
          <w:sz w:val="20"/>
          <w:szCs w:val="20"/>
        </w:rPr>
        <w:t xml:space="preserve">de febrero de 2015). Disponible </w:t>
      </w:r>
      <w:r w:rsidRPr="001002F2">
        <w:rPr>
          <w:rFonts w:ascii="Arial Narrow" w:eastAsia="Times New Roman" w:hAnsi="Arial Narrow" w:cs="Times New Roman"/>
          <w:sz w:val="20"/>
          <w:szCs w:val="20"/>
        </w:rPr>
        <w:t xml:space="preserve">en: http://bit.ly/1GuszcR. Este </w:t>
      </w:r>
      <w:r w:rsidR="003E08EA" w:rsidRPr="001002F2">
        <w:rPr>
          <w:rFonts w:ascii="Arial Narrow" w:eastAsia="Times New Roman" w:hAnsi="Arial Narrow" w:cs="Times New Roman"/>
          <w:sz w:val="20"/>
          <w:szCs w:val="20"/>
        </w:rPr>
        <w:t>proceso m</w:t>
      </w:r>
      <w:r w:rsidRPr="001002F2">
        <w:rPr>
          <w:rFonts w:ascii="Arial Narrow" w:eastAsia="Times New Roman" w:hAnsi="Arial Narrow" w:cs="Times New Roman"/>
          <w:sz w:val="20"/>
          <w:szCs w:val="20"/>
        </w:rPr>
        <w:t>undial, derivado de la aceptación y fortalecimiento de la objeción de conciencia, se ha viabilizado a través de consensos mundiales enmarcados en el artículo 18 de la Declaración Universal de Derechos Humanos, del artículo 18 del Pacto Internacional de Derechos Civiles y Políticos y de las Resoluciones números 1987/46 y 1995/83 de la Comisión de Derechos Humanos de las Naciones Unidas. Europa ha aplicado recomendaciones al respecto por medio del</w:t>
      </w:r>
      <w:r w:rsidRPr="00E81686">
        <w:rPr>
          <w:rFonts w:ascii="Arial Narrow" w:eastAsia="Times New Roman" w:hAnsi="Arial Narrow" w:cs="Times New Roman"/>
          <w:sz w:val="20"/>
          <w:szCs w:val="20"/>
        </w:rPr>
        <w:t xml:space="preserve"> artículo 9 del Convenio Europeo para la Protección de los Derechos Humanos y de las Libertades Fundamentales, del artículo 10 de la Carta de los Derechos Fundamentales de la UE, de la Recomendación número R (87) 8 del Comité de Ministros del Consejo de Europa y de la Resolución del Parlamento Europeo del 13 de octubre de 1989. En el continente americano el artículo 12 de la Convención Americana sobre Derechos Humanos y el artículo 12 (Derecho a la objeción de conciencia) de la Convención Iberoamericana de Derechos de los Jóvenes, son postulados que van en la misma dirección. Por su parte, en África tenemos la Carta de Banjul de Derechos Humanos y de los Pueblos en su artículo 8°.</w:t>
      </w:r>
    </w:p>
    <w:p w14:paraId="0F05AE0E" w14:textId="398472A0" w:rsidR="00A34D7E" w:rsidRPr="00E81686" w:rsidRDefault="00A34D7E" w:rsidP="00B53A64">
      <w:pPr>
        <w:pStyle w:val="Textonotapie"/>
        <w:jc w:val="both"/>
        <w:rPr>
          <w:rFonts w:ascii="Arial Narrow" w:hAnsi="Arial Narrow"/>
          <w:sz w:val="20"/>
          <w:szCs w:val="20"/>
        </w:rPr>
      </w:pPr>
      <w:r w:rsidRPr="00E81686">
        <w:rPr>
          <w:rFonts w:ascii="Arial Narrow" w:eastAsia="Times New Roman" w:hAnsi="Arial Narrow" w:cs="Times New Roman"/>
          <w:sz w:val="20"/>
          <w:szCs w:val="20"/>
        </w:rPr>
        <w:t> </w:t>
      </w:r>
    </w:p>
  </w:footnote>
  <w:footnote w:id="23">
    <w:p w14:paraId="4194B7AF" w14:textId="5D0A7E1B" w:rsidR="00A34D7E" w:rsidRPr="001002F2" w:rsidRDefault="00A34D7E" w:rsidP="00EC5168">
      <w:pPr>
        <w:spacing w:after="0" w:line="240" w:lineRule="auto"/>
        <w:jc w:val="both"/>
        <w:rPr>
          <w:rFonts w:ascii="Arial Narrow" w:eastAsia="Times New Roman" w:hAnsi="Arial Narrow" w:cs="Times New Roman"/>
          <w:sz w:val="20"/>
          <w:szCs w:val="20"/>
        </w:rPr>
      </w:pPr>
      <w:r w:rsidRPr="001002F2">
        <w:rPr>
          <w:rStyle w:val="Refdenotaalpie"/>
          <w:rFonts w:ascii="Arial Narrow" w:hAnsi="Arial Narrow"/>
          <w:sz w:val="20"/>
          <w:szCs w:val="20"/>
        </w:rPr>
        <w:footnoteRef/>
      </w:r>
      <w:r w:rsidRPr="001002F2">
        <w:rPr>
          <w:rFonts w:ascii="Arial Narrow" w:hAnsi="Arial Narrow"/>
          <w:sz w:val="20"/>
          <w:szCs w:val="20"/>
        </w:rPr>
        <w:t xml:space="preserve"> </w:t>
      </w:r>
      <w:r w:rsidRPr="001002F2">
        <w:rPr>
          <w:rFonts w:ascii="Arial Narrow" w:eastAsia="Times New Roman" w:hAnsi="Arial Narrow" w:cs="Times New Roman"/>
          <w:sz w:val="20"/>
          <w:szCs w:val="20"/>
        </w:rPr>
        <w:t>Derecho del Siglo XXI, Arkhaios.com. </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Un caso reciente de objeción de conciencia en sentencia de tutela</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 (En línea). Sin fecha, (02 de marzo de 2015). Disponible en: http://bit.ly/1GOV84Y.</w:t>
      </w:r>
    </w:p>
  </w:footnote>
  <w:footnote w:id="24">
    <w:p w14:paraId="710F8BBE" w14:textId="51B7DE51" w:rsidR="00A34D7E" w:rsidRPr="00EC5168" w:rsidRDefault="00A34D7E" w:rsidP="00383F00">
      <w:pPr>
        <w:spacing w:after="0" w:line="240" w:lineRule="auto"/>
        <w:jc w:val="both"/>
        <w:rPr>
          <w:rFonts w:ascii="Arial Narrow" w:eastAsia="Times New Roman" w:hAnsi="Arial Narrow" w:cs="Times New Roman"/>
          <w:sz w:val="20"/>
          <w:szCs w:val="20"/>
          <w:highlight w:val="yellow"/>
        </w:rPr>
      </w:pPr>
      <w:r w:rsidRPr="001002F2">
        <w:rPr>
          <w:rStyle w:val="Refdenotaalpie"/>
          <w:rFonts w:ascii="Arial Narrow" w:hAnsi="Arial Narrow"/>
          <w:sz w:val="20"/>
          <w:szCs w:val="20"/>
        </w:rPr>
        <w:footnoteRef/>
      </w:r>
      <w:r w:rsidRPr="001002F2">
        <w:rPr>
          <w:rFonts w:ascii="Arial Narrow" w:hAnsi="Arial Narrow"/>
          <w:sz w:val="20"/>
          <w:szCs w:val="20"/>
        </w:rPr>
        <w:t xml:space="preserve"> </w:t>
      </w:r>
      <w:r w:rsidR="00383F00" w:rsidRPr="001002F2">
        <w:rPr>
          <w:rFonts w:ascii="Arial Narrow" w:hAnsi="Arial Narrow"/>
          <w:sz w:val="20"/>
          <w:szCs w:val="20"/>
        </w:rPr>
        <w:t xml:space="preserve">Corte Constitucional. </w:t>
      </w:r>
      <w:r w:rsidRPr="001002F2">
        <w:rPr>
          <w:rFonts w:ascii="Arial Narrow" w:eastAsia="Times New Roman" w:hAnsi="Arial Narrow" w:cs="Times New Roman"/>
          <w:sz w:val="20"/>
          <w:szCs w:val="20"/>
        </w:rPr>
        <w:t>Acción de Tutela T-455 de 2014.</w:t>
      </w:r>
      <w:r w:rsidR="00383F00" w:rsidRPr="001002F2">
        <w:rPr>
          <w:rFonts w:ascii="Arial Narrow" w:eastAsia="Times New Roman" w:hAnsi="Arial Narrow" w:cs="Times New Roman"/>
          <w:sz w:val="20"/>
          <w:szCs w:val="20"/>
        </w:rPr>
        <w:t xml:space="preserve"> </w:t>
      </w:r>
      <w:r w:rsidR="00383F00" w:rsidRPr="00383F00">
        <w:rPr>
          <w:rFonts w:ascii="Arial Narrow" w:eastAsia="Times New Roman" w:hAnsi="Arial Narrow" w:cs="Times New Roman"/>
          <w:sz w:val="20"/>
          <w:szCs w:val="20"/>
        </w:rPr>
        <w:t>Magistrado Ponente:</w:t>
      </w:r>
      <w:r w:rsidR="00383F00">
        <w:rPr>
          <w:rFonts w:ascii="Arial Narrow" w:eastAsia="Times New Roman" w:hAnsi="Arial Narrow" w:cs="Times New Roman"/>
          <w:sz w:val="20"/>
          <w:szCs w:val="20"/>
        </w:rPr>
        <w:t xml:space="preserve"> </w:t>
      </w:r>
      <w:r w:rsidR="00383F00" w:rsidRPr="00383F00">
        <w:rPr>
          <w:rFonts w:ascii="Arial Narrow" w:eastAsia="Times New Roman" w:hAnsi="Arial Narrow" w:cs="Times New Roman"/>
          <w:sz w:val="20"/>
          <w:szCs w:val="20"/>
        </w:rPr>
        <w:t>Luis Ernesto Vargas Silva</w:t>
      </w:r>
    </w:p>
  </w:footnote>
  <w:footnote w:id="25">
    <w:p w14:paraId="24274ABD" w14:textId="09611939" w:rsidR="00A34D7E" w:rsidRPr="00383F00" w:rsidRDefault="00A34D7E" w:rsidP="00EC5168">
      <w:pPr>
        <w:spacing w:after="0" w:line="240" w:lineRule="auto"/>
        <w:jc w:val="both"/>
        <w:rPr>
          <w:rFonts w:ascii="Arial Narrow" w:eastAsia="Times New Roman" w:hAnsi="Arial Narrow" w:cs="Times New Roman"/>
          <w:sz w:val="20"/>
          <w:szCs w:val="20"/>
        </w:rPr>
      </w:pPr>
      <w:r w:rsidRPr="001002F2">
        <w:rPr>
          <w:rStyle w:val="Refdenotaalpie"/>
          <w:rFonts w:ascii="Arial Narrow" w:hAnsi="Arial Narrow"/>
          <w:sz w:val="20"/>
          <w:szCs w:val="20"/>
        </w:rPr>
        <w:footnoteRef/>
      </w:r>
      <w:r w:rsidRPr="001002F2">
        <w:rPr>
          <w:rFonts w:ascii="Arial Narrow" w:hAnsi="Arial Narrow"/>
          <w:sz w:val="20"/>
          <w:szCs w:val="20"/>
        </w:rPr>
        <w:t xml:space="preserve"> </w:t>
      </w:r>
      <w:r w:rsidRPr="001002F2">
        <w:rPr>
          <w:rFonts w:ascii="Arial Narrow" w:eastAsia="Times New Roman" w:hAnsi="Arial Narrow" w:cs="Times New Roman"/>
          <w:sz w:val="20"/>
          <w:szCs w:val="20"/>
        </w:rPr>
        <w:t xml:space="preserve">Universidad Complutense de Madrid, Revista Crítica de </w:t>
      </w:r>
      <w:r w:rsidR="00E81686" w:rsidRPr="001002F2">
        <w:rPr>
          <w:rFonts w:ascii="Arial Narrow" w:eastAsia="Times New Roman" w:hAnsi="Arial Narrow" w:cs="Times New Roman"/>
          <w:sz w:val="20"/>
          <w:szCs w:val="20"/>
        </w:rPr>
        <w:t xml:space="preserve">Ciencias Sociales y Jurídicas </w:t>
      </w:r>
      <w:r w:rsidRPr="001002F2">
        <w:rPr>
          <w:rFonts w:ascii="Arial Narrow" w:eastAsia="Times New Roman" w:hAnsi="Arial Narrow" w:cs="Times New Roman"/>
          <w:sz w:val="20"/>
          <w:szCs w:val="20"/>
        </w:rPr>
        <w:t>Nómadas. </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La geometría variable del poder en política exterior</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 (En línea). Diciembre de 2015, (28 de marzo de 2015). Disponible en: http://bit.ly/1BJqOVv.</w:t>
      </w:r>
    </w:p>
  </w:footnote>
  <w:footnote w:id="26">
    <w:p w14:paraId="2BADE8F5" w14:textId="4DC7D733" w:rsidR="00A34D7E" w:rsidRPr="001002F2" w:rsidRDefault="00A34D7E" w:rsidP="00E81686">
      <w:pPr>
        <w:spacing w:after="0" w:line="240" w:lineRule="auto"/>
        <w:jc w:val="both"/>
        <w:rPr>
          <w:rFonts w:ascii="Arial Narrow" w:eastAsia="Times New Roman" w:hAnsi="Arial Narrow" w:cs="Times New Roman"/>
          <w:sz w:val="20"/>
          <w:szCs w:val="20"/>
        </w:rPr>
      </w:pPr>
      <w:r w:rsidRPr="001002F2">
        <w:rPr>
          <w:rStyle w:val="Refdenotaalpie"/>
          <w:rFonts w:ascii="Arial Narrow" w:hAnsi="Arial Narrow"/>
          <w:sz w:val="20"/>
          <w:szCs w:val="20"/>
        </w:rPr>
        <w:footnoteRef/>
      </w:r>
      <w:r w:rsidRPr="001002F2">
        <w:rPr>
          <w:rFonts w:ascii="Arial Narrow" w:hAnsi="Arial Narrow"/>
          <w:sz w:val="20"/>
          <w:szCs w:val="20"/>
        </w:rPr>
        <w:t xml:space="preserve"> </w:t>
      </w:r>
      <w:proofErr w:type="spellStart"/>
      <w:r w:rsidRPr="001002F2">
        <w:rPr>
          <w:rFonts w:ascii="Arial Narrow" w:eastAsia="Times New Roman" w:hAnsi="Arial Narrow" w:cs="Times New Roman"/>
          <w:sz w:val="20"/>
          <w:szCs w:val="20"/>
        </w:rPr>
        <w:t>Dandrea</w:t>
      </w:r>
      <w:proofErr w:type="spellEnd"/>
      <w:r w:rsidRPr="001002F2">
        <w:rPr>
          <w:rFonts w:ascii="Arial Narrow" w:eastAsia="Times New Roman" w:hAnsi="Arial Narrow" w:cs="Times New Roman"/>
          <w:sz w:val="20"/>
          <w:szCs w:val="20"/>
        </w:rPr>
        <w:t xml:space="preserve"> </w:t>
      </w:r>
      <w:proofErr w:type="spellStart"/>
      <w:r w:rsidRPr="001002F2">
        <w:rPr>
          <w:rFonts w:ascii="Arial Narrow" w:eastAsia="Times New Roman" w:hAnsi="Arial Narrow" w:cs="Times New Roman"/>
          <w:sz w:val="20"/>
          <w:szCs w:val="20"/>
        </w:rPr>
        <w:t>Mohr</w:t>
      </w:r>
      <w:proofErr w:type="spellEnd"/>
      <w:r w:rsidRPr="001002F2">
        <w:rPr>
          <w:rFonts w:ascii="Arial Narrow" w:eastAsia="Times New Roman" w:hAnsi="Arial Narrow" w:cs="Times New Roman"/>
          <w:sz w:val="20"/>
          <w:szCs w:val="20"/>
        </w:rPr>
        <w:t xml:space="preserve">, </w:t>
      </w:r>
      <w:proofErr w:type="spellStart"/>
      <w:r w:rsidRPr="001002F2">
        <w:rPr>
          <w:rFonts w:ascii="Arial Narrow" w:eastAsia="Times New Roman" w:hAnsi="Arial Narrow" w:cs="Times New Roman"/>
          <w:sz w:val="20"/>
          <w:szCs w:val="20"/>
        </w:rPr>
        <w:t>Jose</w:t>
      </w:r>
      <w:proofErr w:type="spellEnd"/>
      <w:r w:rsidRPr="001002F2">
        <w:rPr>
          <w:rFonts w:ascii="Arial Narrow" w:eastAsia="Times New Roman" w:hAnsi="Arial Narrow" w:cs="Times New Roman"/>
          <w:sz w:val="20"/>
          <w:szCs w:val="20"/>
        </w:rPr>
        <w:t xml:space="preserve"> Luis. EL escuadrón perdido. Editorial Planeta. ISBN: 9789507429620. Buenos Aires, Argentina. 2000.</w:t>
      </w:r>
    </w:p>
  </w:footnote>
  <w:footnote w:id="27">
    <w:p w14:paraId="4A1B99A4" w14:textId="042AD710" w:rsidR="00A34D7E" w:rsidRPr="001002F2" w:rsidRDefault="00A34D7E" w:rsidP="00E81686">
      <w:pPr>
        <w:spacing w:after="0" w:line="240" w:lineRule="auto"/>
        <w:jc w:val="both"/>
        <w:rPr>
          <w:rFonts w:ascii="Arial Narrow" w:eastAsia="Times New Roman" w:hAnsi="Arial Narrow" w:cs="Times New Roman"/>
          <w:sz w:val="20"/>
          <w:szCs w:val="20"/>
        </w:rPr>
      </w:pPr>
      <w:r w:rsidRPr="001002F2">
        <w:rPr>
          <w:rStyle w:val="Refdenotaalpie"/>
          <w:rFonts w:ascii="Arial Narrow" w:hAnsi="Arial Narrow"/>
          <w:sz w:val="20"/>
          <w:szCs w:val="20"/>
        </w:rPr>
        <w:footnoteRef/>
      </w:r>
      <w:r w:rsidRPr="001002F2">
        <w:rPr>
          <w:rFonts w:ascii="Arial Narrow" w:hAnsi="Arial Narrow"/>
          <w:sz w:val="20"/>
          <w:szCs w:val="20"/>
        </w:rPr>
        <w:t xml:space="preserve"> </w:t>
      </w:r>
      <w:proofErr w:type="spellStart"/>
      <w:r w:rsidRPr="001002F2">
        <w:rPr>
          <w:rFonts w:ascii="Arial Narrow" w:eastAsia="Times New Roman" w:hAnsi="Arial Narrow" w:cs="Times New Roman"/>
          <w:sz w:val="20"/>
          <w:szCs w:val="20"/>
        </w:rPr>
        <w:t>Kon</w:t>
      </w:r>
      <w:proofErr w:type="spellEnd"/>
      <w:r w:rsidRPr="001002F2">
        <w:rPr>
          <w:rFonts w:ascii="Arial Narrow" w:eastAsia="Times New Roman" w:hAnsi="Arial Narrow" w:cs="Times New Roman"/>
          <w:sz w:val="20"/>
          <w:szCs w:val="20"/>
        </w:rPr>
        <w:t>, Daniel. </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Los chicos de la guerra</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 Editorial Galerna SRL. ISBN/ASIN: 9500561042. Buenos Aires, Argentina. 1982.</w:t>
      </w:r>
    </w:p>
  </w:footnote>
  <w:footnote w:id="28">
    <w:p w14:paraId="5B81E705" w14:textId="7A7A25A4" w:rsidR="00A34D7E" w:rsidRPr="00E81686" w:rsidRDefault="00A34D7E" w:rsidP="00E81686">
      <w:pPr>
        <w:spacing w:after="0" w:line="240" w:lineRule="auto"/>
        <w:jc w:val="both"/>
        <w:rPr>
          <w:rFonts w:ascii="Arial Narrow" w:eastAsia="Times New Roman" w:hAnsi="Arial Narrow" w:cs="Times New Roman"/>
          <w:sz w:val="20"/>
          <w:szCs w:val="20"/>
        </w:rPr>
      </w:pPr>
      <w:r w:rsidRPr="001002F2">
        <w:rPr>
          <w:rStyle w:val="Refdenotaalpie"/>
          <w:rFonts w:ascii="Arial Narrow" w:hAnsi="Arial Narrow"/>
          <w:sz w:val="20"/>
          <w:szCs w:val="20"/>
        </w:rPr>
        <w:footnoteRef/>
      </w:r>
      <w:r w:rsidRPr="001002F2">
        <w:rPr>
          <w:rFonts w:ascii="Arial Narrow" w:hAnsi="Arial Narrow"/>
          <w:sz w:val="20"/>
          <w:szCs w:val="20"/>
        </w:rPr>
        <w:t xml:space="preserve"> </w:t>
      </w:r>
      <w:proofErr w:type="spellStart"/>
      <w:r w:rsidRPr="001002F2">
        <w:rPr>
          <w:rFonts w:ascii="Arial Narrow" w:eastAsia="Times New Roman" w:hAnsi="Arial Narrow" w:cs="Times New Roman"/>
          <w:sz w:val="20"/>
          <w:szCs w:val="20"/>
        </w:rPr>
        <w:t>Urien</w:t>
      </w:r>
      <w:proofErr w:type="spellEnd"/>
      <w:r w:rsidRPr="001002F2">
        <w:rPr>
          <w:rFonts w:ascii="Arial Narrow" w:eastAsia="Times New Roman" w:hAnsi="Arial Narrow" w:cs="Times New Roman"/>
          <w:sz w:val="20"/>
          <w:szCs w:val="20"/>
        </w:rPr>
        <w:t xml:space="preserve"> </w:t>
      </w:r>
      <w:proofErr w:type="spellStart"/>
      <w:r w:rsidRPr="001002F2">
        <w:rPr>
          <w:rFonts w:ascii="Arial Narrow" w:eastAsia="Times New Roman" w:hAnsi="Arial Narrow" w:cs="Times New Roman"/>
          <w:sz w:val="20"/>
          <w:szCs w:val="20"/>
        </w:rPr>
        <w:t>Berri</w:t>
      </w:r>
      <w:proofErr w:type="spellEnd"/>
      <w:r w:rsidRPr="001002F2">
        <w:rPr>
          <w:rFonts w:ascii="Arial Narrow" w:eastAsia="Times New Roman" w:hAnsi="Arial Narrow" w:cs="Times New Roman"/>
          <w:sz w:val="20"/>
          <w:szCs w:val="20"/>
        </w:rPr>
        <w:t>, Jorge y Marín, Dante. </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El último Colimba: el caso Carrasco y la justicia arrodillada</w:t>
      </w:r>
      <w:r w:rsidR="00383F00" w:rsidRPr="001002F2">
        <w:rPr>
          <w:rFonts w:ascii="Arial Narrow" w:eastAsia="Times New Roman" w:hAnsi="Arial Narrow" w:cs="Times New Roman"/>
          <w:sz w:val="20"/>
          <w:szCs w:val="20"/>
        </w:rPr>
        <w:t>”</w:t>
      </w:r>
      <w:r w:rsidRPr="001002F2">
        <w:rPr>
          <w:rFonts w:ascii="Arial Narrow" w:eastAsia="Times New Roman" w:hAnsi="Arial Narrow" w:cs="Times New Roman"/>
          <w:sz w:val="20"/>
          <w:szCs w:val="20"/>
        </w:rPr>
        <w:t>. Ediciones Temas de Hoy. Universidad de Texas. 1995.</w:t>
      </w:r>
    </w:p>
    <w:p w14:paraId="44A4D5E6" w14:textId="036BD974" w:rsidR="00A34D7E" w:rsidRPr="00B53A64" w:rsidRDefault="00A34D7E" w:rsidP="00B53A64">
      <w:pPr>
        <w:pStyle w:val="Textonotapie"/>
        <w:jc w:val="both"/>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DABF" w14:textId="328D55EF" w:rsidR="00A34D7E" w:rsidRPr="007846C0" w:rsidRDefault="005D498E" w:rsidP="00716C74">
    <w:pPr>
      <w:spacing w:after="0" w:line="240" w:lineRule="auto"/>
      <w:jc w:val="center"/>
      <w:rPr>
        <w:rFonts w:ascii="Candara" w:hAnsi="Candara"/>
        <w:sz w:val="28"/>
        <w:szCs w:val="24"/>
      </w:rPr>
    </w:pPr>
    <w:r>
      <w:rPr>
        <w:noProof/>
        <w:lang w:val="es-CO"/>
      </w:rPr>
      <w:drawing>
        <wp:anchor distT="0" distB="0" distL="114300" distR="114300" simplePos="0" relativeHeight="251662848" behindDoc="0" locked="0" layoutInCell="1" allowOverlap="1" wp14:anchorId="01872E25" wp14:editId="4AC1F9B7">
          <wp:simplePos x="0" y="0"/>
          <wp:positionH relativeFrom="column">
            <wp:posOffset>2181225</wp:posOffset>
          </wp:positionH>
          <wp:positionV relativeFrom="paragraph">
            <wp:posOffset>-66675</wp:posOffset>
          </wp:positionV>
          <wp:extent cx="1595755" cy="746760"/>
          <wp:effectExtent l="0" t="0" r="444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pic:spPr>
              </pic:pic>
            </a:graphicData>
          </a:graphic>
          <wp14:sizeRelH relativeFrom="page">
            <wp14:pctWidth>0</wp14:pctWidth>
          </wp14:sizeRelH>
          <wp14:sizeRelV relativeFrom="page">
            <wp14:pctHeight>0</wp14:pctHeight>
          </wp14:sizeRelV>
        </wp:anchor>
      </w:drawing>
    </w:r>
  </w:p>
  <w:p w14:paraId="7CEEB1D1" w14:textId="78DF88BB" w:rsidR="00A34D7E" w:rsidRPr="007846C0" w:rsidRDefault="00A34D7E" w:rsidP="00716C74">
    <w:pPr>
      <w:tabs>
        <w:tab w:val="center" w:pos="4252"/>
        <w:tab w:val="right" w:pos="8504"/>
      </w:tabs>
      <w:spacing w:after="0" w:line="240" w:lineRule="auto"/>
      <w:jc w:val="center"/>
      <w:rPr>
        <w:rFonts w:ascii="Candara" w:hAnsi="Candara"/>
        <w:sz w:val="28"/>
        <w:szCs w:val="24"/>
      </w:rPr>
    </w:pPr>
  </w:p>
  <w:p w14:paraId="6C28965C" w14:textId="77777777" w:rsidR="00A34D7E" w:rsidRPr="007846C0" w:rsidRDefault="00A34D7E" w:rsidP="00716C74">
    <w:pPr>
      <w:tabs>
        <w:tab w:val="center" w:pos="4252"/>
        <w:tab w:val="right" w:pos="8504"/>
      </w:tabs>
      <w:spacing w:after="0" w:line="240" w:lineRule="auto"/>
      <w:jc w:val="center"/>
      <w:rPr>
        <w:rFonts w:ascii="Candara" w:hAnsi="Candara"/>
        <w:sz w:val="28"/>
        <w:szCs w:val="24"/>
      </w:rPr>
    </w:pPr>
  </w:p>
  <w:p w14:paraId="6C1D35F0" w14:textId="77777777" w:rsidR="00A34D7E" w:rsidRPr="007846C0" w:rsidRDefault="00A34D7E" w:rsidP="00716C74">
    <w:pPr>
      <w:tabs>
        <w:tab w:val="center" w:pos="4252"/>
        <w:tab w:val="right" w:pos="8504"/>
      </w:tabs>
      <w:spacing w:after="0" w:line="240" w:lineRule="auto"/>
      <w:jc w:val="center"/>
      <w:rPr>
        <w:rFonts w:ascii="Bookman Old Style" w:hAnsi="Bookman Old Style"/>
        <w:i/>
        <w:sz w:val="2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28B34" w14:textId="2C61FCED" w:rsidR="00726F81" w:rsidRDefault="00726F81">
    <w:pPr>
      <w:pStyle w:val="Encabezado"/>
    </w:pPr>
    <w:r>
      <w:rPr>
        <w:noProof/>
        <w:lang w:val="es-CO"/>
      </w:rPr>
      <w:drawing>
        <wp:anchor distT="0" distB="0" distL="114300" distR="114300" simplePos="0" relativeHeight="251655680" behindDoc="0" locked="0" layoutInCell="1" allowOverlap="1" wp14:anchorId="4630D39C" wp14:editId="67D5EFE0">
          <wp:simplePos x="0" y="0"/>
          <wp:positionH relativeFrom="column">
            <wp:posOffset>2009775</wp:posOffset>
          </wp:positionH>
          <wp:positionV relativeFrom="paragraph">
            <wp:posOffset>-124460</wp:posOffset>
          </wp:positionV>
          <wp:extent cx="1595755" cy="746760"/>
          <wp:effectExtent l="0" t="0" r="444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F8E55" w14:textId="6D784849" w:rsidR="00A34D7E" w:rsidRDefault="00A34D7E">
    <w:pPr>
      <w:pStyle w:val="Encabezado"/>
    </w:pPr>
    <w:r>
      <w:rPr>
        <w:noProof/>
        <w:lang w:val="es-CO"/>
      </w:rPr>
      <w:drawing>
        <wp:anchor distT="0" distB="0" distL="114300" distR="114300" simplePos="0" relativeHeight="251657728" behindDoc="0" locked="0" layoutInCell="1" allowOverlap="1" wp14:anchorId="34D1FFFB" wp14:editId="72B47C36">
          <wp:simplePos x="0" y="0"/>
          <wp:positionH relativeFrom="column">
            <wp:posOffset>2047875</wp:posOffset>
          </wp:positionH>
          <wp:positionV relativeFrom="paragraph">
            <wp:posOffset>-168275</wp:posOffset>
          </wp:positionV>
          <wp:extent cx="1595755" cy="746760"/>
          <wp:effectExtent l="0" t="0" r="4445" b="0"/>
          <wp:wrapThrough wrapText="bothSides">
            <wp:wrapPolygon edited="0">
              <wp:start x="0" y="0"/>
              <wp:lineTo x="0" y="20571"/>
              <wp:lineTo x="21316" y="20571"/>
              <wp:lineTo x="21316" y="0"/>
              <wp:lineTo x="0" y="0"/>
            </wp:wrapPolygon>
          </wp:wrapThrough>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7467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404876"/>
    <w:multiLevelType w:val="hybridMultilevel"/>
    <w:tmpl w:val="4992F4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5FA22C9"/>
    <w:multiLevelType w:val="hybridMultilevel"/>
    <w:tmpl w:val="6332CA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0472049"/>
    <w:multiLevelType w:val="hybridMultilevel"/>
    <w:tmpl w:val="840678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B607A3"/>
    <w:multiLevelType w:val="hybridMultilevel"/>
    <w:tmpl w:val="559CAE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C2106EC"/>
    <w:multiLevelType w:val="hybridMultilevel"/>
    <w:tmpl w:val="591021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0B"/>
    <w:rsid w:val="00007F91"/>
    <w:rsid w:val="00043164"/>
    <w:rsid w:val="000E2EBF"/>
    <w:rsid w:val="001002F2"/>
    <w:rsid w:val="00103836"/>
    <w:rsid w:val="001048F3"/>
    <w:rsid w:val="00127D8A"/>
    <w:rsid w:val="00135779"/>
    <w:rsid w:val="00241D95"/>
    <w:rsid w:val="00271A88"/>
    <w:rsid w:val="00300BBF"/>
    <w:rsid w:val="003215CD"/>
    <w:rsid w:val="00383F00"/>
    <w:rsid w:val="003A19F6"/>
    <w:rsid w:val="003B390B"/>
    <w:rsid w:val="003D2B09"/>
    <w:rsid w:val="003E08EA"/>
    <w:rsid w:val="00537489"/>
    <w:rsid w:val="00573649"/>
    <w:rsid w:val="005C3276"/>
    <w:rsid w:val="005D498E"/>
    <w:rsid w:val="0062693D"/>
    <w:rsid w:val="00645E7C"/>
    <w:rsid w:val="00665093"/>
    <w:rsid w:val="00696667"/>
    <w:rsid w:val="006E3335"/>
    <w:rsid w:val="00716C74"/>
    <w:rsid w:val="00726F81"/>
    <w:rsid w:val="00730BD2"/>
    <w:rsid w:val="00752863"/>
    <w:rsid w:val="00766A52"/>
    <w:rsid w:val="00787468"/>
    <w:rsid w:val="0080564D"/>
    <w:rsid w:val="00824A67"/>
    <w:rsid w:val="00A34D7E"/>
    <w:rsid w:val="00AE44D1"/>
    <w:rsid w:val="00B031EA"/>
    <w:rsid w:val="00B53A64"/>
    <w:rsid w:val="00B53C39"/>
    <w:rsid w:val="00BA3F2A"/>
    <w:rsid w:val="00C637D5"/>
    <w:rsid w:val="00CD2A8B"/>
    <w:rsid w:val="00CE6248"/>
    <w:rsid w:val="00D00C12"/>
    <w:rsid w:val="00D05070"/>
    <w:rsid w:val="00D3275D"/>
    <w:rsid w:val="00E81686"/>
    <w:rsid w:val="00EB3BB7"/>
    <w:rsid w:val="00EC5168"/>
    <w:rsid w:val="00ED43AE"/>
    <w:rsid w:val="00F2542E"/>
    <w:rsid w:val="00F35DF4"/>
    <w:rsid w:val="00F66973"/>
    <w:rsid w:val="00FD190B"/>
    <w:rsid w:val="00FE005F"/>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E40EB2"/>
  <w15:docId w15:val="{52E0B206-E24F-493B-BE2E-098219F4A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_tradnl"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Encabezado">
    <w:name w:val="header"/>
    <w:basedOn w:val="Normal"/>
    <w:link w:val="EncabezadoCar"/>
    <w:uiPriority w:val="99"/>
    <w:unhideWhenUsed/>
    <w:rsid w:val="00241D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41D95"/>
  </w:style>
  <w:style w:type="paragraph" w:styleId="Piedepgina">
    <w:name w:val="footer"/>
    <w:basedOn w:val="Normal"/>
    <w:link w:val="PiedepginaCar"/>
    <w:uiPriority w:val="99"/>
    <w:unhideWhenUsed/>
    <w:rsid w:val="00241D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41D95"/>
  </w:style>
  <w:style w:type="character" w:styleId="Nmerodepgina">
    <w:name w:val="page number"/>
    <w:basedOn w:val="Fuentedeprrafopredeter"/>
    <w:uiPriority w:val="99"/>
    <w:semiHidden/>
    <w:unhideWhenUsed/>
    <w:rsid w:val="00241D95"/>
  </w:style>
  <w:style w:type="character" w:styleId="Hipervnculo">
    <w:name w:val="Hyperlink"/>
    <w:basedOn w:val="Fuentedeprrafopredeter"/>
    <w:uiPriority w:val="99"/>
    <w:semiHidden/>
    <w:unhideWhenUsed/>
    <w:rsid w:val="00716C74"/>
    <w:rPr>
      <w:color w:val="0000FF"/>
      <w:u w:val="single"/>
    </w:rPr>
  </w:style>
  <w:style w:type="character" w:customStyle="1" w:styleId="apple-converted-space">
    <w:name w:val="apple-converted-space"/>
    <w:basedOn w:val="Fuentedeprrafopredeter"/>
    <w:rsid w:val="00716C74"/>
  </w:style>
  <w:style w:type="paragraph" w:styleId="Prrafodelista">
    <w:name w:val="List Paragraph"/>
    <w:basedOn w:val="Normal"/>
    <w:uiPriority w:val="34"/>
    <w:qFormat/>
    <w:rsid w:val="00730BD2"/>
    <w:pPr>
      <w:ind w:left="720"/>
      <w:contextualSpacing/>
    </w:pPr>
  </w:style>
  <w:style w:type="paragraph" w:styleId="Textonotapie">
    <w:name w:val="footnote text"/>
    <w:basedOn w:val="Normal"/>
    <w:link w:val="TextonotapieCar"/>
    <w:uiPriority w:val="99"/>
    <w:unhideWhenUsed/>
    <w:rsid w:val="00787468"/>
    <w:pPr>
      <w:spacing w:after="0" w:line="240" w:lineRule="auto"/>
    </w:pPr>
    <w:rPr>
      <w:sz w:val="24"/>
      <w:szCs w:val="24"/>
    </w:rPr>
  </w:style>
  <w:style w:type="character" w:customStyle="1" w:styleId="TextonotapieCar">
    <w:name w:val="Texto nota pie Car"/>
    <w:basedOn w:val="Fuentedeprrafopredeter"/>
    <w:link w:val="Textonotapie"/>
    <w:uiPriority w:val="99"/>
    <w:rsid w:val="00787468"/>
    <w:rPr>
      <w:sz w:val="24"/>
      <w:szCs w:val="24"/>
    </w:rPr>
  </w:style>
  <w:style w:type="character" w:styleId="Refdenotaalpie">
    <w:name w:val="footnote reference"/>
    <w:basedOn w:val="Fuentedeprrafopredeter"/>
    <w:uiPriority w:val="99"/>
    <w:unhideWhenUsed/>
    <w:rsid w:val="00787468"/>
    <w:rPr>
      <w:vertAlign w:val="superscript"/>
    </w:rPr>
  </w:style>
  <w:style w:type="paragraph" w:styleId="Textoindependiente">
    <w:name w:val="Body Text"/>
    <w:basedOn w:val="Normal"/>
    <w:link w:val="TextoindependienteCar"/>
    <w:uiPriority w:val="1"/>
    <w:qFormat/>
    <w:rsid w:val="00726F81"/>
    <w:pPr>
      <w:widowControl w:val="0"/>
      <w:autoSpaceDE w:val="0"/>
      <w:autoSpaceDN w:val="0"/>
      <w:spacing w:after="0" w:line="240" w:lineRule="auto"/>
    </w:pPr>
    <w:rPr>
      <w:rFonts w:ascii="Times New Roman" w:eastAsia="Times New Roman" w:hAnsi="Times New Roman" w:cs="Times New Roman"/>
      <w:sz w:val="24"/>
      <w:szCs w:val="24"/>
      <w:lang w:val="es-ES" w:eastAsia="es-ES" w:bidi="es-ES"/>
    </w:rPr>
  </w:style>
  <w:style w:type="character" w:customStyle="1" w:styleId="TextoindependienteCar">
    <w:name w:val="Texto independiente Car"/>
    <w:basedOn w:val="Fuentedeprrafopredeter"/>
    <w:link w:val="Textoindependiente"/>
    <w:uiPriority w:val="1"/>
    <w:rsid w:val="00726F81"/>
    <w:rPr>
      <w:rFonts w:ascii="Times New Roman" w:eastAsia="Times New Roman" w:hAnsi="Times New Roman" w:cs="Times New Roman"/>
      <w:sz w:val="24"/>
      <w:szCs w:val="24"/>
      <w:lang w:val="es-ES" w:eastAsia="es-ES" w:bidi="es-ES"/>
    </w:rPr>
  </w:style>
  <w:style w:type="paragraph" w:styleId="Textodeglobo">
    <w:name w:val="Balloon Text"/>
    <w:basedOn w:val="Normal"/>
    <w:link w:val="TextodegloboCar"/>
    <w:uiPriority w:val="99"/>
    <w:semiHidden/>
    <w:unhideWhenUsed/>
    <w:rsid w:val="001002F2"/>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1002F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334924">
      <w:bodyDiv w:val="1"/>
      <w:marLeft w:val="0"/>
      <w:marRight w:val="0"/>
      <w:marTop w:val="0"/>
      <w:marBottom w:val="0"/>
      <w:divBdr>
        <w:top w:val="none" w:sz="0" w:space="0" w:color="auto"/>
        <w:left w:val="none" w:sz="0" w:space="0" w:color="auto"/>
        <w:bottom w:val="none" w:sz="0" w:space="0" w:color="auto"/>
        <w:right w:val="none" w:sz="0" w:space="0" w:color="auto"/>
      </w:divBdr>
    </w:div>
    <w:div w:id="1468427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44167-B9EB-2F44-B653-60FB08A31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23</Pages>
  <Words>7949</Words>
  <Characters>43725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 de Microsoft Office</cp:lastModifiedBy>
  <cp:revision>14</cp:revision>
  <dcterms:created xsi:type="dcterms:W3CDTF">2019-07-17T01:56:00Z</dcterms:created>
  <dcterms:modified xsi:type="dcterms:W3CDTF">2019-07-18T21:58:00Z</dcterms:modified>
</cp:coreProperties>
</file>